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586AA69" w14:textId="0BC60CDA" w:rsidR="00B56E87" w:rsidRDefault="00B56E87" w:rsidP="00B56E87">
      <w:pPr>
        <w:tabs>
          <w:tab w:val="left" w:pos="10260"/>
        </w:tabs>
        <w:jc w:val="center"/>
        <w:rPr>
          <w:lang w:val="sr-Cyrl-BA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1" locked="0" layoutInCell="1" allowOverlap="1" wp14:anchorId="17A25AB5" wp14:editId="5C8DEA35">
                <wp:simplePos x="0" y="0"/>
                <wp:positionH relativeFrom="page">
                  <wp:posOffset>457200</wp:posOffset>
                </wp:positionH>
                <wp:positionV relativeFrom="page">
                  <wp:posOffset>929640</wp:posOffset>
                </wp:positionV>
                <wp:extent cx="6858000" cy="8651088"/>
                <wp:effectExtent l="0" t="0" r="0" b="0"/>
                <wp:wrapNone/>
                <wp:docPr id="193" name="Group 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58000" cy="8651088"/>
                          <a:chOff x="0" y="472440"/>
                          <a:chExt cx="6858000" cy="8651088"/>
                        </a:xfrm>
                      </wpg:grpSpPr>
                      <wps:wsp>
                        <wps:cNvPr id="194" name="Rectangle 194"/>
                        <wps:cNvSpPr/>
                        <wps:spPr>
                          <a:xfrm>
                            <a:off x="0" y="472440"/>
                            <a:ext cx="6858000" cy="1222701"/>
                          </a:xfrm>
                          <a:prstGeom prst="rect">
                            <a:avLst/>
                          </a:pr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5" name="Rectangle 195"/>
                        <wps:cNvSpPr/>
                        <wps:spPr>
                          <a:xfrm>
                            <a:off x="0" y="4094328"/>
                            <a:ext cx="6858000" cy="5029200"/>
                          </a:xfrm>
                          <a:prstGeom prst="rect">
                            <a:avLst/>
                          </a:pr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3DD4C53" w14:textId="52E2E1E3" w:rsidR="00A66444" w:rsidRDefault="00A66444">
                              <w:pPr>
                                <w:pStyle w:val="NoSpacing"/>
                                <w:spacing w:before="120"/>
                                <w:jc w:val="center"/>
                                <w:rPr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noProof/>
                                  <w:lang w:eastAsia="en-US"/>
                                </w:rPr>
                                <w:drawing>
                                  <wp:inline distT="0" distB="0" distL="0" distR="0" wp14:anchorId="6500B66D" wp14:editId="493B53FD">
                                    <wp:extent cx="2827020" cy="2827020"/>
                                    <wp:effectExtent l="0" t="0" r="0" b="0"/>
                                    <wp:docPr id="1146835357" name="Picture 2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146835357" name="Picture 1146835357"/>
                                            <pic:cNvPicPr/>
                                          </pic:nvPicPr>
                                          <pic:blipFill>
                                            <a:blip r:embed="rId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2827020" cy="282702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6BC5E098" w14:textId="0A4655C3" w:rsidR="00A66444" w:rsidRDefault="00D72CF2">
                              <w:pPr>
                                <w:pStyle w:val="NoSpacing"/>
                                <w:spacing w:before="120"/>
                                <w:jc w:val="center"/>
                                <w:rPr>
                                  <w:color w:val="FFFFFF" w:themeColor="background1"/>
                                </w:rPr>
                              </w:pPr>
                              <w:sdt>
                                <w:sdtPr>
                                  <w:rPr>
                                    <w:caps/>
                                    <w:color w:val="FFFFFF" w:themeColor="background1"/>
                                  </w:rPr>
                                  <w:alias w:val="Company"/>
                                  <w:tag w:val=""/>
                                  <w:id w:val="1618182777"/>
    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    <w:text/>
                                </w:sdtPr>
                                <w:sdtEndPr/>
                                <w:sdtContent>
                                  <w:r w:rsidR="00A66444">
                                    <w:rPr>
                                      <w:caps/>
                                      <w:color w:val="FFFFFF" w:themeColor="background1"/>
                                    </w:rPr>
                                    <w:t>Бања Лука, 202</w:t>
                                  </w:r>
                                  <w:r w:rsidR="00A66444">
                                    <w:rPr>
                                      <w:caps/>
                                      <w:color w:val="FFFFFF" w:themeColor="background1"/>
                                      <w:lang w:val="sr-Cyrl-BA"/>
                                    </w:rPr>
                                    <w:t>4</w:t>
                                  </w:r>
                                  <w:r w:rsidR="00A66444">
                                    <w:rPr>
                                      <w:caps/>
                                      <w:color w:val="FFFFFF" w:themeColor="background1"/>
                                    </w:rPr>
                                    <w:t>. година</w:t>
                                  </w:r>
                                </w:sdtContent>
                              </w:sdt>
                              <w:r w:rsidR="00A66444">
                                <w:rPr>
                                  <w:color w:val="FFFFFF" w:themeColor="background1"/>
                                </w:rPr>
                                <w:t>  </w:t>
                              </w:r>
                              <w:sdt>
                                <w:sdtPr>
                                  <w:rPr>
                                    <w:color w:val="FFFFFF" w:themeColor="background1"/>
                                  </w:rPr>
                                  <w:alias w:val="Address"/>
                                  <w:tag w:val=""/>
                                  <w:id w:val="-253358678"/>
                                  <w:showingPlcHdr/>
                                  <w:dataBinding w:prefixMappings="xmlns:ns0='http://schemas.microsoft.com/office/2006/coverPageProps' " w:xpath="/ns0:CoverPageProperties[1]/ns0:CompanyAddress[1]" w:storeItemID="{55AF091B-3C7A-41E3-B477-F2FDAA23CFDA}"/>
                                  <w:text/>
                                </w:sdtPr>
                                <w:sdtEndPr/>
                                <w:sdtContent>
                                  <w:r w:rsidR="00A66444">
                                    <w:rPr>
                                      <w:color w:val="FFFFFF" w:themeColor="background1"/>
                                    </w:rPr>
                                    <w:t xml:space="preserve">     </w:t>
                                  </w:r>
                                </w:sdtContent>
                              </w:sdt>
                            </w:p>
                          </w:txbxContent>
                        </wps:txbx>
                        <wps:bodyPr rot="0" spcFirstLastPara="0" vertOverflow="overflow" horzOverflow="overflow" vert="horz" wrap="square" lIns="457200" tIns="731520" rIns="457200" bIns="457200" numCol="1" spcCol="0" rtlCol="0" fromWordArt="0" anchor="b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6" name="Text Box 196"/>
                        <wps:cNvSpPr txBox="1"/>
                        <wps:spPr>
                          <a:xfrm>
                            <a:off x="1272540" y="1798320"/>
                            <a:ext cx="4693920" cy="225532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sdt>
                              <w:sdtPr>
                                <w:rPr>
                                  <w:rFonts w:asciiTheme="majorHAnsi" w:eastAsiaTheme="majorEastAsia" w:hAnsiTheme="majorHAnsi" w:cstheme="majorBidi"/>
                                  <w:b/>
                                  <w:bCs/>
                                  <w:caps/>
                                  <w:color w:val="5B9BD5" w:themeColor="accent1"/>
                                  <w:sz w:val="72"/>
                                  <w:szCs w:val="72"/>
                                </w:rPr>
                                <w:alias w:val="Title"/>
                                <w:tag w:val=""/>
                                <w:id w:val="-9991715"/>
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<w:text/>
                              </w:sdtPr>
                              <w:sdtEndPr/>
                              <w:sdtContent>
                                <w:p w14:paraId="21461C42" w14:textId="6F0C49EE" w:rsidR="00A66444" w:rsidRPr="00B56E87" w:rsidRDefault="00A66444" w:rsidP="00B56E87">
                                  <w:pPr>
                                    <w:pStyle w:val="NoSpacing"/>
                                    <w:jc w:val="center"/>
                                    <w:rPr>
                                      <w:rFonts w:asciiTheme="majorHAnsi" w:eastAsiaTheme="majorEastAsia" w:hAnsiTheme="majorHAnsi" w:cstheme="majorBidi"/>
                                      <w:b/>
                                      <w:bCs/>
                                      <w:caps/>
                                      <w:color w:val="5B9BD5" w:themeColor="accent1"/>
                                      <w:sz w:val="72"/>
                                      <w:szCs w:val="72"/>
                                    </w:rPr>
                                  </w:pPr>
                                  <w:r w:rsidRPr="00B56E87">
                                    <w:rPr>
                                      <w:rFonts w:asciiTheme="majorHAnsi" w:eastAsiaTheme="majorEastAsia" w:hAnsiTheme="majorHAnsi" w:cstheme="majorBidi"/>
                                      <w:b/>
                                      <w:bCs/>
                                      <w:caps/>
                                      <w:color w:val="5B9BD5" w:themeColor="accent1"/>
                                      <w:sz w:val="72"/>
                                      <w:szCs w:val="72"/>
                                    </w:rPr>
                                    <w:t>ИЗВЈЕШТАЈ О РАДУ ЗА 2023. ГОДИНУ</w:t>
                                  </w:r>
                                </w:p>
                              </w:sdtContent>
                            </w:sdt>
                          </w:txbxContent>
                        </wps:txbx>
                        <wps:bodyPr rot="0" spcFirstLastPara="0" vertOverflow="overflow" horzOverflow="overflow" vert="horz" wrap="square" lIns="457200" tIns="91440" rIns="457200" bIns="9144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A25AB5" id="Group 62" o:spid="_x0000_s1026" style="position:absolute;left:0;text-align:left;margin-left:36pt;margin-top:73.2pt;width:540pt;height:681.2pt;z-index:-251652096;mso-position-horizontal-relative:page;mso-position-vertical-relative:page" coordorigin=",4724" coordsize="68580,865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">
                <v:rect id="Rectangle 194" o:spid="_x0000_s1027" style="position:absolute;top:4724;width:68580;height:1222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6RtcQA&#10;AADcAAAADwAAAGRycy9kb3ducmV2LnhtbERPTWvCQBC9C/0PyxR6M5tWaTW6ighCERFM68HbkJ1m&#10;02ZnQ3Ybo7/eFQq9zeN9znzZ21p01PrKsYLnJAVBXDhdcang82MznIDwAVlj7ZgUXMjDcvEwmGOm&#10;3ZkP1OWhFDGEfYYKTAhNJqUvDFn0iWuII/flWoshwraUusVzDLe1fEnTV2mx4thgsKG1oeIn/7UK&#10;tt9vo9x0q+462tPRuOPutFl7pZ4e+9UMRKA+/Iv/3O86zp+O4f5MvEA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eukbXEAAAA3AAAAA8AAAAAAAAAAAAAAAAAmAIAAGRycy9k&#10;b3ducmV2LnhtbFBLBQYAAAAABAAEAPUAAACJAwAAAAA=&#10;" fillcolor="#5b9bd5 [3204]" stroked="f" strokeweight="1pt"/>
                <v:rect id="Rectangle 195" o:spid="_x0000_s1028" style="position:absolute;top:40943;width:68580;height:50292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KQg8QA&#10;AADcAAAADwAAAGRycy9kb3ducmV2LnhtbERPTWvCQBC9C/0PyxS8FN0obampq4gi1CLFxly8jdlp&#10;NpidDdlV47/vFgre5vE+ZzrvbC0u1PrKsYLRMAFBXDhdcakg368HbyB8QNZYOyYFN/Iwnz30pphq&#10;d+VvumShFDGEfYoKTAhNKqUvDFn0Q9cQR+7HtRZDhG0pdYvXGG5rOU6SV2mx4thgsKGloeKUna2C&#10;LF/lRwrPk8+vw8bt8iez2447pfqP3eIdRKAu3MX/7g8d509e4O+ZeIG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CkIPEAAAA3AAAAA8AAAAAAAAAAAAAAAAAmAIAAGRycy9k&#10;b3ducmV2LnhtbFBLBQYAAAAABAAEAPUAAACJAwAAAAA=&#10;" fillcolor="#5b9bd5 [3204]" stroked="f" strokeweight="1pt">
                  <v:textbox inset="36pt,57.6pt,36pt,36pt">
                    <w:txbxContent>
                      <w:p w14:paraId="53DD4C53" w14:textId="52E2E1E3" w:rsidR="00A66444" w:rsidRDefault="00A66444">
                        <w:pPr>
                          <w:pStyle w:val="NoSpacing"/>
                          <w:spacing w:before="120"/>
                          <w:jc w:val="center"/>
                          <w:rPr>
                            <w:color w:val="FFFFFF" w:themeColor="background1"/>
                          </w:rPr>
                        </w:pPr>
                        <w:r>
                          <w:rPr>
                            <w:noProof/>
                            <w:lang w:eastAsia="en-US"/>
                          </w:rPr>
                          <w:drawing>
                            <wp:inline distT="0" distB="0" distL="0" distR="0" wp14:anchorId="6500B66D" wp14:editId="493B53FD">
                              <wp:extent cx="2827020" cy="2827020"/>
                              <wp:effectExtent l="0" t="0" r="0" b="0"/>
                              <wp:docPr id="1146835357" name="Picture 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146835357" name="Picture 1146835357"/>
                                      <pic:cNvPicPr/>
                                    </pic:nvPicPr>
                                    <pic:blipFill>
                                      <a:blip r:embed="rId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827020" cy="282702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6BC5E098" w14:textId="0A4655C3" w:rsidR="00A66444" w:rsidRDefault="00A66444">
                        <w:pPr>
                          <w:pStyle w:val="NoSpacing"/>
                          <w:spacing w:before="120"/>
                          <w:jc w:val="center"/>
                          <w:rPr>
                            <w:color w:val="FFFFFF" w:themeColor="background1"/>
                          </w:rPr>
                        </w:pPr>
                        <w:sdt>
                          <w:sdtPr>
                            <w:rPr>
                              <w:caps/>
                              <w:color w:val="FFFFFF" w:themeColor="background1"/>
                            </w:rPr>
                            <w:alias w:val="Company"/>
                            <w:tag w:val=""/>
                            <w:id w:val="1618182777"/>
                            <w:dataBinding w:prefixMappings="xmlns:ns0='http://schemas.openxmlformats.org/officeDocument/2006/extended-properties' " w:xpath="/ns0:Properties[1]/ns0:Company[1]" w:storeItemID="{6668398D-A668-4E3E-A5EB-62B293D839F1}"/>
                            <w:text/>
                          </w:sdtPr>
                          <w:sdtContent>
                            <w:r>
                              <w:rPr>
                                <w:caps/>
                                <w:color w:val="FFFFFF" w:themeColor="background1"/>
                              </w:rPr>
                              <w:t>Бања Лука, 202</w:t>
                            </w:r>
                            <w:r>
                              <w:rPr>
                                <w:caps/>
                                <w:color w:val="FFFFFF" w:themeColor="background1"/>
                                <w:lang w:val="sr-Cyrl-BA"/>
                              </w:rPr>
                              <w:t>4</w:t>
                            </w:r>
                            <w:r>
                              <w:rPr>
                                <w:caps/>
                                <w:color w:val="FFFFFF" w:themeColor="background1"/>
                              </w:rPr>
                              <w:t>. година</w:t>
                            </w:r>
                          </w:sdtContent>
                        </w:sdt>
                        <w:r>
                          <w:rPr>
                            <w:color w:val="FFFFFF" w:themeColor="background1"/>
                          </w:rPr>
                          <w:t>  </w:t>
                        </w:r>
                        <w:sdt>
                          <w:sdtPr>
                            <w:rPr>
                              <w:color w:val="FFFFFF" w:themeColor="background1"/>
                            </w:rPr>
                            <w:alias w:val="Address"/>
                            <w:tag w:val=""/>
                            <w:id w:val="-253358678"/>
                            <w:showingPlcHdr/>
                            <w:dataBinding w:prefixMappings="xmlns:ns0='http://schemas.microsoft.com/office/2006/coverPageProps' " w:xpath="/ns0:CoverPageProperties[1]/ns0:CompanyAddress[1]" w:storeItemID="{55AF091B-3C7A-41E3-B477-F2FDAA23CFDA}"/>
                            <w:text/>
                          </w:sdtPr>
                          <w:sdtContent>
                            <w:r>
                              <w:rPr>
                                <w:color w:val="FFFFFF" w:themeColor="background1"/>
                              </w:rPr>
                              <w:t xml:space="preserve">     </w:t>
                            </w:r>
                          </w:sdtContent>
                        </w:sdt>
                      </w:p>
                    </w:txbxContent>
                  </v:textbox>
                </v: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96" o:spid="_x0000_s1029" type="#_x0000_t202" style="position:absolute;left:12725;top:17983;width:46939;height:225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zTqsIA&#10;AADcAAAADwAAAGRycy9kb3ducmV2LnhtbERPS4vCMBC+C/6HMIIXWdO1oGs1ig/E9aguLN6GZmyL&#10;zaTbRK3/3ggL3ubje8503phS3Kh2hWUFn/0IBHFqdcGZgp/j5uMLhPPIGkvLpOBBDuazdmuKibZ3&#10;3tPt4DMRQtglqCD3vkqkdGlOBl3fVsSBO9vaoA+wzqSu8R7CTSkHUTSUBgsODTlWtMopvRyuRsF4&#10;6fdx7/cUV9s/s8bsujvGo5NS3U6zmIDw1Pi3+N/9rcP88RBez4QL5Ow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/NOqwgAAANwAAAAPAAAAAAAAAAAAAAAAAJgCAABkcnMvZG93&#10;bnJldi54bWxQSwUGAAAAAAQABAD1AAAAhwMAAAAA&#10;" fillcolor="white [3212]" stroked="f" strokeweight=".5pt">
                  <v:textbox inset="36pt,7.2pt,36pt,7.2pt">
                    <w:txbxContent>
                      <w:sdt>
                        <w:sdtPr>
                          <w:rPr>
                            <w:rFonts w:asciiTheme="majorHAnsi" w:eastAsiaTheme="majorEastAsia" w:hAnsiTheme="majorHAnsi" w:cstheme="majorBidi"/>
                            <w:b/>
                            <w:bCs/>
                            <w:caps/>
                            <w:color w:val="5B9BD5" w:themeColor="accent1"/>
                            <w:sz w:val="72"/>
                            <w:szCs w:val="72"/>
                          </w:rPr>
                          <w:alias w:val="Title"/>
                          <w:tag w:val=""/>
                          <w:id w:val="-9991715"/>
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<w:text/>
                        </w:sdtPr>
                        <w:sdtContent>
                          <w:p w14:paraId="21461C42" w14:textId="6F0C49EE" w:rsidR="00A66444" w:rsidRPr="00B56E87" w:rsidRDefault="00A66444" w:rsidP="00B56E87">
                            <w:pPr>
                              <w:pStyle w:val="NoSpacing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aps/>
                                <w:color w:val="5B9BD5" w:themeColor="accent1"/>
                                <w:sz w:val="72"/>
                                <w:szCs w:val="72"/>
                              </w:rPr>
                            </w:pPr>
                            <w:r w:rsidRPr="00B56E87"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aps/>
                                <w:color w:val="5B9BD5" w:themeColor="accent1"/>
                                <w:sz w:val="72"/>
                                <w:szCs w:val="72"/>
                              </w:rPr>
                              <w:t>ИЗВЈЕШТАЈ О РАДУ ЗА 2023. ГОДИНУ</w:t>
                            </w:r>
                          </w:p>
                        </w:sdtContent>
                      </w:sdt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sdt>
      <w:sdtPr>
        <w:id w:val="443891631"/>
        <w:docPartObj>
          <w:docPartGallery w:val="Cover Pages"/>
          <w:docPartUnique/>
        </w:docPartObj>
      </w:sdtPr>
      <w:sdtEndPr>
        <w:rPr>
          <w:lang w:val="sr-Cyrl-BA"/>
        </w:rPr>
      </w:sdtEndPr>
      <w:sdtContent>
        <w:p w14:paraId="0248B553" w14:textId="1AEDF2C2" w:rsidR="00B56E87" w:rsidRPr="00B56E87" w:rsidRDefault="00B56E87" w:rsidP="00B56E87">
          <w:pPr>
            <w:jc w:val="center"/>
            <w:rPr>
              <w:rFonts w:ascii="Times New Roman" w:eastAsiaTheme="majorEastAsia" w:hAnsi="Times New Roman" w:cs="Times New Roman"/>
              <w:b/>
              <w:color w:val="FFFFFF" w:themeColor="background1"/>
              <w:sz w:val="32"/>
              <w:szCs w:val="32"/>
              <w:lang w:val="sr-Cyrl-BA"/>
            </w:rPr>
          </w:pPr>
          <w:r w:rsidRPr="00B56E87">
            <w:rPr>
              <w:rFonts w:ascii="Times New Roman" w:eastAsiaTheme="majorEastAsia" w:hAnsi="Times New Roman" w:cs="Times New Roman"/>
              <w:b/>
              <w:color w:val="FFFFFF" w:themeColor="background1"/>
              <w:sz w:val="32"/>
              <w:szCs w:val="32"/>
              <w:lang w:val="sr-Cyrl-BA"/>
            </w:rPr>
            <w:t>РЕПУБЛИЧКА КОМИСИЈА ЗА УТВРЂИВАЊЕ СУКОБА ИНТЕРЕСА У ОРГАНИМА ВЛАСТИ РЕПУБЛИКЕ СРПСКЕ</w:t>
          </w:r>
        </w:p>
        <w:p w14:paraId="19B6DF54" w14:textId="5D7E572B" w:rsidR="00B56E87" w:rsidRDefault="00B56E87" w:rsidP="00B56E87">
          <w:pPr>
            <w:tabs>
              <w:tab w:val="left" w:pos="2592"/>
            </w:tabs>
          </w:pPr>
          <w:r>
            <w:tab/>
          </w:r>
        </w:p>
        <w:p w14:paraId="41CEACF6" w14:textId="560C10A9" w:rsidR="00B56E87" w:rsidRDefault="00B56E87">
          <w:pPr>
            <w:rPr>
              <w:lang w:val="sr-Cyrl-BA"/>
            </w:rPr>
          </w:pPr>
          <w:r>
            <w:rPr>
              <w:lang w:val="sr-Cyrl-BA"/>
            </w:rPr>
            <w:br w:type="page"/>
          </w:r>
        </w:p>
      </w:sdtContent>
    </w:sdt>
    <w:p w14:paraId="740A8D58" w14:textId="77777777" w:rsidR="00A82AB1" w:rsidRPr="00D454B9" w:rsidRDefault="00A82AB1" w:rsidP="00A82AB1">
      <w:pPr>
        <w:jc w:val="center"/>
        <w:rPr>
          <w:rFonts w:ascii="Times New Roman" w:hAnsi="Times New Roman" w:cs="Times New Roman"/>
          <w:sz w:val="28"/>
          <w:szCs w:val="28"/>
          <w:lang w:val="sr-Cyrl-BA"/>
        </w:rPr>
      </w:pPr>
    </w:p>
    <w:p w14:paraId="04CE2359" w14:textId="77777777" w:rsidR="00A82AB1" w:rsidRPr="00D454B9" w:rsidRDefault="00A82AB1" w:rsidP="00A82AB1">
      <w:pPr>
        <w:rPr>
          <w:rFonts w:ascii="Times New Roman" w:hAnsi="Times New Roman" w:cs="Times New Roman"/>
          <w:sz w:val="28"/>
          <w:szCs w:val="28"/>
          <w:u w:val="single"/>
          <w:lang w:val="sr-Cyrl-BA"/>
        </w:rPr>
      </w:pPr>
      <w:r w:rsidRPr="00D454B9">
        <w:rPr>
          <w:rFonts w:ascii="Times New Roman" w:hAnsi="Times New Roman" w:cs="Times New Roman"/>
          <w:sz w:val="28"/>
          <w:szCs w:val="28"/>
          <w:u w:val="single"/>
          <w:lang w:val="sr-Cyrl-BA"/>
        </w:rPr>
        <w:t>САДРЖАЈ:</w:t>
      </w:r>
      <w:r w:rsidRPr="00D454B9">
        <w:rPr>
          <w:rFonts w:ascii="Times New Roman" w:hAnsi="Times New Roman" w:cs="Times New Roman"/>
          <w:sz w:val="28"/>
          <w:szCs w:val="28"/>
          <w:u w:val="single"/>
          <w:lang w:val="sr-Cyrl-BA"/>
        </w:rPr>
        <w:br/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sr-Cyrl-BA" w:eastAsia="en-US"/>
        </w:rPr>
        <w:id w:val="-759137281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14:paraId="732EC47A" w14:textId="77777777" w:rsidR="0032360E" w:rsidRPr="00D454B9" w:rsidRDefault="0032360E">
          <w:pPr>
            <w:pStyle w:val="TOCHeading"/>
            <w:rPr>
              <w:lang w:val="sr-Cyrl-BA"/>
            </w:rPr>
          </w:pPr>
        </w:p>
        <w:p w14:paraId="0722C202" w14:textId="78F8843C" w:rsidR="00A24001" w:rsidRDefault="0032360E">
          <w:pPr>
            <w:pStyle w:val="TOC1"/>
            <w:rPr>
              <w:rFonts w:eastAsiaTheme="minorEastAsia"/>
              <w:color w:val="auto"/>
              <w:kern w:val="2"/>
              <w:lang w:val="sr-Latn-BA" w:eastAsia="sr-Latn-BA"/>
              <w14:ligatures w14:val="standardContextual"/>
            </w:rPr>
          </w:pPr>
          <w:r w:rsidRPr="00D454B9">
            <w:rPr>
              <w:noProof w:val="0"/>
            </w:rPr>
            <w:fldChar w:fldCharType="begin"/>
          </w:r>
          <w:r w:rsidRPr="00D454B9">
            <w:instrText xml:space="preserve"> TOC \o "1-3" \h \z \u </w:instrText>
          </w:r>
          <w:r w:rsidRPr="00D454B9">
            <w:rPr>
              <w:noProof w:val="0"/>
            </w:rPr>
            <w:fldChar w:fldCharType="separate"/>
          </w:r>
          <w:hyperlink w:anchor="_Toc167869251" w:history="1">
            <w:r w:rsidR="00A24001" w:rsidRPr="00B25C43">
              <w:rPr>
                <w:rStyle w:val="Hyperlink"/>
              </w:rPr>
              <w:t>УВОД</w:t>
            </w:r>
            <w:r w:rsidR="00A24001">
              <w:rPr>
                <w:webHidden/>
              </w:rPr>
              <w:tab/>
            </w:r>
            <w:r w:rsidR="00A24001">
              <w:rPr>
                <w:webHidden/>
              </w:rPr>
              <w:fldChar w:fldCharType="begin"/>
            </w:r>
            <w:r w:rsidR="00A24001">
              <w:rPr>
                <w:webHidden/>
              </w:rPr>
              <w:instrText xml:space="preserve"> PAGEREF _Toc167869251 \h </w:instrText>
            </w:r>
            <w:r w:rsidR="00A24001">
              <w:rPr>
                <w:webHidden/>
              </w:rPr>
            </w:r>
            <w:r w:rsidR="00A24001">
              <w:rPr>
                <w:webHidden/>
              </w:rPr>
              <w:fldChar w:fldCharType="separate"/>
            </w:r>
            <w:r w:rsidR="00A66444">
              <w:rPr>
                <w:webHidden/>
              </w:rPr>
              <w:t>2</w:t>
            </w:r>
            <w:r w:rsidR="00A24001">
              <w:rPr>
                <w:webHidden/>
              </w:rPr>
              <w:fldChar w:fldCharType="end"/>
            </w:r>
          </w:hyperlink>
        </w:p>
        <w:p w14:paraId="5B7969CB" w14:textId="78058447" w:rsidR="00A24001" w:rsidRDefault="00D72CF2">
          <w:pPr>
            <w:pStyle w:val="TOC1"/>
            <w:rPr>
              <w:rFonts w:eastAsiaTheme="minorEastAsia"/>
              <w:color w:val="auto"/>
              <w:kern w:val="2"/>
              <w:lang w:val="sr-Latn-BA" w:eastAsia="sr-Latn-BA"/>
              <w14:ligatures w14:val="standardContextual"/>
            </w:rPr>
          </w:pPr>
          <w:hyperlink w:anchor="_Toc167869252" w:history="1">
            <w:r w:rsidR="00A24001" w:rsidRPr="00B25C43">
              <w:rPr>
                <w:rStyle w:val="Hyperlink"/>
              </w:rPr>
              <w:t>РЕПУБЛИЧКА КОМИСИЈА ЗА УТВРЂИВАЊЕ СУКОБА ИНТЕРЕСА У ОРГАНИМА ВЛАСТИ РЕПУБЛИКЕ СРПСКЕ</w:t>
            </w:r>
            <w:r w:rsidR="00A24001">
              <w:rPr>
                <w:webHidden/>
              </w:rPr>
              <w:tab/>
            </w:r>
            <w:r w:rsidR="00A24001">
              <w:rPr>
                <w:webHidden/>
              </w:rPr>
              <w:fldChar w:fldCharType="begin"/>
            </w:r>
            <w:r w:rsidR="00A24001">
              <w:rPr>
                <w:webHidden/>
              </w:rPr>
              <w:instrText xml:space="preserve"> PAGEREF _Toc167869252 \h </w:instrText>
            </w:r>
            <w:r w:rsidR="00A24001">
              <w:rPr>
                <w:webHidden/>
              </w:rPr>
            </w:r>
            <w:r w:rsidR="00A24001">
              <w:rPr>
                <w:webHidden/>
              </w:rPr>
              <w:fldChar w:fldCharType="separate"/>
            </w:r>
            <w:r w:rsidR="00A66444">
              <w:rPr>
                <w:webHidden/>
              </w:rPr>
              <w:t>3</w:t>
            </w:r>
            <w:r w:rsidR="00A24001">
              <w:rPr>
                <w:webHidden/>
              </w:rPr>
              <w:fldChar w:fldCharType="end"/>
            </w:r>
          </w:hyperlink>
        </w:p>
        <w:p w14:paraId="5BDC6AE2" w14:textId="41115462" w:rsidR="00A24001" w:rsidRDefault="00D72CF2">
          <w:pPr>
            <w:pStyle w:val="TOC1"/>
            <w:rPr>
              <w:rFonts w:eastAsiaTheme="minorEastAsia"/>
              <w:color w:val="auto"/>
              <w:kern w:val="2"/>
              <w:lang w:val="sr-Latn-BA" w:eastAsia="sr-Latn-BA"/>
              <w14:ligatures w14:val="standardContextual"/>
            </w:rPr>
          </w:pPr>
          <w:hyperlink w:anchor="_Toc167869253" w:history="1">
            <w:r w:rsidR="00A24001" w:rsidRPr="00B25C43">
              <w:rPr>
                <w:rStyle w:val="Hyperlink"/>
              </w:rPr>
              <w:t>НАЧИН РАДА И НАДЛЕЖНОСТИ КОМИСИЈЕ</w:t>
            </w:r>
            <w:r w:rsidR="00A24001">
              <w:rPr>
                <w:webHidden/>
              </w:rPr>
              <w:tab/>
            </w:r>
            <w:r w:rsidR="00A24001">
              <w:rPr>
                <w:webHidden/>
              </w:rPr>
              <w:fldChar w:fldCharType="begin"/>
            </w:r>
            <w:r w:rsidR="00A24001">
              <w:rPr>
                <w:webHidden/>
              </w:rPr>
              <w:instrText xml:space="preserve"> PAGEREF _Toc167869253 \h </w:instrText>
            </w:r>
            <w:r w:rsidR="00A24001">
              <w:rPr>
                <w:webHidden/>
              </w:rPr>
            </w:r>
            <w:r w:rsidR="00A24001">
              <w:rPr>
                <w:webHidden/>
              </w:rPr>
              <w:fldChar w:fldCharType="separate"/>
            </w:r>
            <w:r w:rsidR="00A66444">
              <w:rPr>
                <w:webHidden/>
              </w:rPr>
              <w:t>3</w:t>
            </w:r>
            <w:r w:rsidR="00A24001">
              <w:rPr>
                <w:webHidden/>
              </w:rPr>
              <w:fldChar w:fldCharType="end"/>
            </w:r>
          </w:hyperlink>
        </w:p>
        <w:p w14:paraId="5D98A235" w14:textId="16672CFF" w:rsidR="00A24001" w:rsidRDefault="00D72CF2">
          <w:pPr>
            <w:pStyle w:val="TOC1"/>
            <w:rPr>
              <w:rFonts w:eastAsiaTheme="minorEastAsia"/>
              <w:color w:val="auto"/>
              <w:kern w:val="2"/>
              <w:lang w:val="sr-Latn-BA" w:eastAsia="sr-Latn-BA"/>
              <w14:ligatures w14:val="standardContextual"/>
            </w:rPr>
          </w:pPr>
          <w:hyperlink w:anchor="_Toc167869255" w:history="1">
            <w:r w:rsidR="00A24001" w:rsidRPr="00B25C43">
              <w:rPr>
                <w:rStyle w:val="Hyperlink"/>
              </w:rPr>
              <w:t>РЕЗУЛТАТИ РАДА</w:t>
            </w:r>
            <w:r w:rsidR="00A24001">
              <w:rPr>
                <w:webHidden/>
              </w:rPr>
              <w:tab/>
            </w:r>
            <w:r w:rsidR="00A24001">
              <w:rPr>
                <w:webHidden/>
              </w:rPr>
              <w:fldChar w:fldCharType="begin"/>
            </w:r>
            <w:r w:rsidR="00A24001">
              <w:rPr>
                <w:webHidden/>
              </w:rPr>
              <w:instrText xml:space="preserve"> PAGEREF _Toc167869255 \h </w:instrText>
            </w:r>
            <w:r w:rsidR="00A24001">
              <w:rPr>
                <w:webHidden/>
              </w:rPr>
            </w:r>
            <w:r w:rsidR="00A24001">
              <w:rPr>
                <w:webHidden/>
              </w:rPr>
              <w:fldChar w:fldCharType="separate"/>
            </w:r>
            <w:r w:rsidR="00A66444">
              <w:rPr>
                <w:webHidden/>
              </w:rPr>
              <w:t>5</w:t>
            </w:r>
            <w:r w:rsidR="00A24001">
              <w:rPr>
                <w:webHidden/>
              </w:rPr>
              <w:fldChar w:fldCharType="end"/>
            </w:r>
          </w:hyperlink>
        </w:p>
        <w:p w14:paraId="703DD57F" w14:textId="21C11899" w:rsidR="00A24001" w:rsidRDefault="00D72CF2">
          <w:pPr>
            <w:pStyle w:val="TOC1"/>
            <w:rPr>
              <w:rFonts w:eastAsiaTheme="minorEastAsia"/>
              <w:color w:val="auto"/>
              <w:kern w:val="2"/>
              <w:lang w:val="sr-Latn-BA" w:eastAsia="sr-Latn-BA"/>
              <w14:ligatures w14:val="standardContextual"/>
            </w:rPr>
          </w:pPr>
          <w:hyperlink w:anchor="_Toc167869258" w:history="1">
            <w:r w:rsidR="00A24001" w:rsidRPr="00B25C43">
              <w:rPr>
                <w:rStyle w:val="Hyperlink"/>
              </w:rPr>
              <w:t>ПРИКАЗ ПРЕДМЕТА УЗЕТИХ У РАД У 2023. ГОДИНИ</w:t>
            </w:r>
            <w:r w:rsidR="00A24001">
              <w:rPr>
                <w:webHidden/>
              </w:rPr>
              <w:tab/>
            </w:r>
            <w:r w:rsidR="00A24001">
              <w:rPr>
                <w:webHidden/>
              </w:rPr>
              <w:fldChar w:fldCharType="begin"/>
            </w:r>
            <w:r w:rsidR="00A24001">
              <w:rPr>
                <w:webHidden/>
              </w:rPr>
              <w:instrText xml:space="preserve"> PAGEREF _Toc167869258 \h </w:instrText>
            </w:r>
            <w:r w:rsidR="00A24001">
              <w:rPr>
                <w:webHidden/>
              </w:rPr>
            </w:r>
            <w:r w:rsidR="00A24001">
              <w:rPr>
                <w:webHidden/>
              </w:rPr>
              <w:fldChar w:fldCharType="separate"/>
            </w:r>
            <w:r w:rsidR="00A66444">
              <w:rPr>
                <w:webHidden/>
              </w:rPr>
              <w:t>8</w:t>
            </w:r>
            <w:r w:rsidR="00A24001">
              <w:rPr>
                <w:webHidden/>
              </w:rPr>
              <w:fldChar w:fldCharType="end"/>
            </w:r>
          </w:hyperlink>
        </w:p>
        <w:p w14:paraId="0F345184" w14:textId="3A03718F" w:rsidR="00A24001" w:rsidRDefault="00D72CF2">
          <w:pPr>
            <w:pStyle w:val="TOC1"/>
            <w:rPr>
              <w:rFonts w:eastAsiaTheme="minorEastAsia"/>
              <w:color w:val="auto"/>
              <w:kern w:val="2"/>
              <w:lang w:val="sr-Latn-BA" w:eastAsia="sr-Latn-BA"/>
              <w14:ligatures w14:val="standardContextual"/>
            </w:rPr>
          </w:pPr>
          <w:hyperlink w:anchor="_Toc167869259" w:history="1">
            <w:r w:rsidR="00A24001" w:rsidRPr="00B25C43">
              <w:rPr>
                <w:rStyle w:val="Hyperlink"/>
              </w:rPr>
              <w:t>ИЗМЈЕНА И ДОПУНА ЗАКОНА О СПРЕЧАВАЊУ СУКОБА ИНТЕРЕСА У ОРГАНИМА ВЛАСТИ РЕПУБЛИКЕ СРПСКЕ</w:t>
            </w:r>
            <w:r w:rsidR="00A24001">
              <w:rPr>
                <w:webHidden/>
              </w:rPr>
              <w:tab/>
            </w:r>
            <w:r w:rsidR="00A24001">
              <w:rPr>
                <w:webHidden/>
              </w:rPr>
              <w:fldChar w:fldCharType="begin"/>
            </w:r>
            <w:r w:rsidR="00A24001">
              <w:rPr>
                <w:webHidden/>
              </w:rPr>
              <w:instrText xml:space="preserve"> PAGEREF _Toc167869259 \h </w:instrText>
            </w:r>
            <w:r w:rsidR="00A24001">
              <w:rPr>
                <w:webHidden/>
              </w:rPr>
            </w:r>
            <w:r w:rsidR="00A24001">
              <w:rPr>
                <w:webHidden/>
              </w:rPr>
              <w:fldChar w:fldCharType="separate"/>
            </w:r>
            <w:r w:rsidR="00A66444">
              <w:rPr>
                <w:webHidden/>
              </w:rPr>
              <w:t>15</w:t>
            </w:r>
            <w:r w:rsidR="00A24001">
              <w:rPr>
                <w:webHidden/>
              </w:rPr>
              <w:fldChar w:fldCharType="end"/>
            </w:r>
          </w:hyperlink>
        </w:p>
        <w:p w14:paraId="07DB510C" w14:textId="72C28121" w:rsidR="00A24001" w:rsidRDefault="00D72CF2" w:rsidP="009240AE">
          <w:pPr>
            <w:pStyle w:val="TOC1"/>
            <w:rPr>
              <w:rFonts w:eastAsiaTheme="minorEastAsia"/>
              <w:color w:val="auto"/>
              <w:kern w:val="2"/>
              <w:lang w:val="sr-Latn-BA" w:eastAsia="sr-Latn-BA"/>
              <w14:ligatures w14:val="standardContextual"/>
            </w:rPr>
          </w:pPr>
          <w:hyperlink w:anchor="_Toc167869263" w:history="1">
            <w:r w:rsidR="00A24001" w:rsidRPr="00B25C43">
              <w:rPr>
                <w:rStyle w:val="Hyperlink"/>
              </w:rPr>
              <w:t>РАД ПО ФИНАНСИЈСКИМ ИЗВЈЕШТАЈИМА</w:t>
            </w:r>
            <w:r w:rsidR="00A24001">
              <w:rPr>
                <w:webHidden/>
              </w:rPr>
              <w:tab/>
            </w:r>
            <w:r w:rsidR="00A24001">
              <w:rPr>
                <w:webHidden/>
              </w:rPr>
              <w:fldChar w:fldCharType="begin"/>
            </w:r>
            <w:r w:rsidR="00A24001">
              <w:rPr>
                <w:webHidden/>
              </w:rPr>
              <w:instrText xml:space="preserve"> PAGEREF _Toc167869263 \h </w:instrText>
            </w:r>
            <w:r w:rsidR="00A24001">
              <w:rPr>
                <w:webHidden/>
              </w:rPr>
            </w:r>
            <w:r w:rsidR="00A24001">
              <w:rPr>
                <w:webHidden/>
              </w:rPr>
              <w:fldChar w:fldCharType="separate"/>
            </w:r>
            <w:r w:rsidR="00A66444">
              <w:rPr>
                <w:webHidden/>
              </w:rPr>
              <w:t>19</w:t>
            </w:r>
            <w:r w:rsidR="00A24001">
              <w:rPr>
                <w:webHidden/>
              </w:rPr>
              <w:fldChar w:fldCharType="end"/>
            </w:r>
          </w:hyperlink>
        </w:p>
        <w:p w14:paraId="03C0E80B" w14:textId="0DAFFA2B" w:rsidR="00A24001" w:rsidRDefault="00D72CF2">
          <w:pPr>
            <w:pStyle w:val="TOC1"/>
            <w:rPr>
              <w:rFonts w:eastAsiaTheme="minorEastAsia"/>
              <w:color w:val="auto"/>
              <w:kern w:val="2"/>
              <w:lang w:val="sr-Latn-BA" w:eastAsia="sr-Latn-BA"/>
              <w14:ligatures w14:val="standardContextual"/>
            </w:rPr>
          </w:pPr>
          <w:hyperlink w:anchor="_Toc167869270" w:history="1">
            <w:r w:rsidR="00A24001" w:rsidRPr="00B25C43">
              <w:rPr>
                <w:rStyle w:val="Hyperlink"/>
              </w:rPr>
              <w:t>САСТАНАК ПОДОДБОРА ЗА ПРАВДУ, СЛОБОДУ И БЕЗБЈЕДНОСТ ИЗМЕЂУ ЕУ И БИХ</w:t>
            </w:r>
            <w:r w:rsidR="00A24001">
              <w:rPr>
                <w:webHidden/>
              </w:rPr>
              <w:tab/>
            </w:r>
            <w:r w:rsidR="00A24001">
              <w:rPr>
                <w:webHidden/>
              </w:rPr>
              <w:fldChar w:fldCharType="begin"/>
            </w:r>
            <w:r w:rsidR="00A24001">
              <w:rPr>
                <w:webHidden/>
              </w:rPr>
              <w:instrText xml:space="preserve"> PAGEREF _Toc167869270 \h </w:instrText>
            </w:r>
            <w:r w:rsidR="00A24001">
              <w:rPr>
                <w:webHidden/>
              </w:rPr>
            </w:r>
            <w:r w:rsidR="00A24001">
              <w:rPr>
                <w:webHidden/>
              </w:rPr>
              <w:fldChar w:fldCharType="separate"/>
            </w:r>
            <w:r w:rsidR="00A66444">
              <w:rPr>
                <w:webHidden/>
              </w:rPr>
              <w:t>24</w:t>
            </w:r>
            <w:r w:rsidR="00A24001">
              <w:rPr>
                <w:webHidden/>
              </w:rPr>
              <w:fldChar w:fldCharType="end"/>
            </w:r>
          </w:hyperlink>
        </w:p>
        <w:p w14:paraId="1A92A7B2" w14:textId="7B095730" w:rsidR="00A24001" w:rsidRDefault="00D72CF2">
          <w:pPr>
            <w:pStyle w:val="TOC1"/>
            <w:rPr>
              <w:rFonts w:eastAsiaTheme="minorEastAsia"/>
              <w:color w:val="auto"/>
              <w:kern w:val="2"/>
              <w:lang w:val="sr-Latn-BA" w:eastAsia="sr-Latn-BA"/>
              <w14:ligatures w14:val="standardContextual"/>
            </w:rPr>
          </w:pPr>
          <w:hyperlink w:anchor="_Toc167869271" w:history="1">
            <w:r w:rsidR="00A24001" w:rsidRPr="00B25C43">
              <w:rPr>
                <w:rStyle w:val="Hyperlink"/>
              </w:rPr>
              <w:t>ТРАНСПАРЕНТНОСТ</w:t>
            </w:r>
            <w:r w:rsidR="00A24001">
              <w:rPr>
                <w:webHidden/>
              </w:rPr>
              <w:tab/>
            </w:r>
            <w:r w:rsidR="00A24001">
              <w:rPr>
                <w:webHidden/>
              </w:rPr>
              <w:fldChar w:fldCharType="begin"/>
            </w:r>
            <w:r w:rsidR="00A24001">
              <w:rPr>
                <w:webHidden/>
              </w:rPr>
              <w:instrText xml:space="preserve"> PAGEREF _Toc167869271 \h </w:instrText>
            </w:r>
            <w:r w:rsidR="00A24001">
              <w:rPr>
                <w:webHidden/>
              </w:rPr>
            </w:r>
            <w:r w:rsidR="00A24001">
              <w:rPr>
                <w:webHidden/>
              </w:rPr>
              <w:fldChar w:fldCharType="separate"/>
            </w:r>
            <w:r w:rsidR="00A66444">
              <w:rPr>
                <w:webHidden/>
              </w:rPr>
              <w:t>25</w:t>
            </w:r>
            <w:r w:rsidR="00A24001">
              <w:rPr>
                <w:webHidden/>
              </w:rPr>
              <w:fldChar w:fldCharType="end"/>
            </w:r>
          </w:hyperlink>
        </w:p>
        <w:p w14:paraId="073805E6" w14:textId="58CA6754" w:rsidR="00A24001" w:rsidRDefault="00D72CF2">
          <w:pPr>
            <w:pStyle w:val="TOC1"/>
            <w:rPr>
              <w:rFonts w:eastAsiaTheme="minorEastAsia"/>
              <w:color w:val="auto"/>
              <w:kern w:val="2"/>
              <w:lang w:val="sr-Latn-BA" w:eastAsia="sr-Latn-BA"/>
              <w14:ligatures w14:val="standardContextual"/>
            </w:rPr>
          </w:pPr>
          <w:hyperlink w:anchor="_Toc167869272" w:history="1">
            <w:r w:rsidR="00A24001" w:rsidRPr="00B25C43">
              <w:rPr>
                <w:rStyle w:val="Hyperlink"/>
              </w:rPr>
              <w:t>МИСИЈА И ВИЗИЈА</w:t>
            </w:r>
            <w:r w:rsidR="00A24001">
              <w:rPr>
                <w:webHidden/>
              </w:rPr>
              <w:tab/>
            </w:r>
            <w:r w:rsidR="00A24001">
              <w:rPr>
                <w:webHidden/>
              </w:rPr>
              <w:fldChar w:fldCharType="begin"/>
            </w:r>
            <w:r w:rsidR="00A24001">
              <w:rPr>
                <w:webHidden/>
              </w:rPr>
              <w:instrText xml:space="preserve"> PAGEREF _Toc167869272 \h </w:instrText>
            </w:r>
            <w:r w:rsidR="00A24001">
              <w:rPr>
                <w:webHidden/>
              </w:rPr>
            </w:r>
            <w:r w:rsidR="00A24001">
              <w:rPr>
                <w:webHidden/>
              </w:rPr>
              <w:fldChar w:fldCharType="separate"/>
            </w:r>
            <w:r w:rsidR="00A66444">
              <w:rPr>
                <w:webHidden/>
              </w:rPr>
              <w:t>25</w:t>
            </w:r>
            <w:r w:rsidR="00A24001">
              <w:rPr>
                <w:webHidden/>
              </w:rPr>
              <w:fldChar w:fldCharType="end"/>
            </w:r>
          </w:hyperlink>
        </w:p>
        <w:p w14:paraId="0B46FECE" w14:textId="3824A146" w:rsidR="00A24001" w:rsidRDefault="00D72CF2">
          <w:pPr>
            <w:pStyle w:val="TOC1"/>
            <w:rPr>
              <w:rFonts w:eastAsiaTheme="minorEastAsia"/>
              <w:color w:val="auto"/>
              <w:kern w:val="2"/>
              <w:lang w:val="sr-Latn-BA" w:eastAsia="sr-Latn-BA"/>
              <w14:ligatures w14:val="standardContextual"/>
            </w:rPr>
          </w:pPr>
          <w:hyperlink w:anchor="_Toc167869273" w:history="1">
            <w:r w:rsidR="00A24001" w:rsidRPr="00B25C43">
              <w:rPr>
                <w:rStyle w:val="Hyperlink"/>
              </w:rPr>
              <w:t>ЗАКЉУЧАК</w:t>
            </w:r>
            <w:r w:rsidR="00A24001">
              <w:rPr>
                <w:webHidden/>
              </w:rPr>
              <w:tab/>
            </w:r>
            <w:r w:rsidR="00A24001">
              <w:rPr>
                <w:webHidden/>
              </w:rPr>
              <w:fldChar w:fldCharType="begin"/>
            </w:r>
            <w:r w:rsidR="00A24001">
              <w:rPr>
                <w:webHidden/>
              </w:rPr>
              <w:instrText xml:space="preserve"> PAGEREF _Toc167869273 \h </w:instrText>
            </w:r>
            <w:r w:rsidR="00A24001">
              <w:rPr>
                <w:webHidden/>
              </w:rPr>
            </w:r>
            <w:r w:rsidR="00A24001">
              <w:rPr>
                <w:webHidden/>
              </w:rPr>
              <w:fldChar w:fldCharType="separate"/>
            </w:r>
            <w:r w:rsidR="00A66444">
              <w:rPr>
                <w:webHidden/>
              </w:rPr>
              <w:t>26</w:t>
            </w:r>
            <w:r w:rsidR="00A24001">
              <w:rPr>
                <w:webHidden/>
              </w:rPr>
              <w:fldChar w:fldCharType="end"/>
            </w:r>
          </w:hyperlink>
        </w:p>
        <w:p w14:paraId="3852E0C9" w14:textId="3DA9EBCB" w:rsidR="0032360E" w:rsidRPr="00D454B9" w:rsidRDefault="0032360E">
          <w:pPr>
            <w:rPr>
              <w:lang w:val="sr-Cyrl-BA"/>
            </w:rPr>
          </w:pPr>
          <w:r w:rsidRPr="00D454B9">
            <w:rPr>
              <w:b/>
              <w:bCs/>
              <w:noProof/>
              <w:lang w:val="sr-Cyrl-BA"/>
            </w:rPr>
            <w:fldChar w:fldCharType="end"/>
          </w:r>
        </w:p>
      </w:sdtContent>
    </w:sdt>
    <w:p w14:paraId="5E864201" w14:textId="77777777" w:rsidR="00A82AB1" w:rsidRPr="00D454B9" w:rsidRDefault="00A82AB1" w:rsidP="00A82AB1">
      <w:pPr>
        <w:rPr>
          <w:rFonts w:ascii="Times New Roman" w:hAnsi="Times New Roman" w:cs="Times New Roman"/>
          <w:sz w:val="28"/>
          <w:szCs w:val="28"/>
          <w:lang w:val="sr-Cyrl-BA"/>
        </w:rPr>
      </w:pPr>
    </w:p>
    <w:p w14:paraId="5F9F0909" w14:textId="77777777" w:rsidR="00A82AB1" w:rsidRPr="00D454B9" w:rsidRDefault="00A82AB1" w:rsidP="00A82AB1">
      <w:pPr>
        <w:rPr>
          <w:rFonts w:ascii="Times New Roman" w:hAnsi="Times New Roman" w:cs="Times New Roman"/>
          <w:sz w:val="28"/>
          <w:szCs w:val="28"/>
          <w:lang w:val="sr-Cyrl-BA"/>
        </w:rPr>
      </w:pPr>
    </w:p>
    <w:p w14:paraId="732A94F4" w14:textId="77777777" w:rsidR="006E452D" w:rsidRPr="00D454B9" w:rsidRDefault="006E452D">
      <w:pPr>
        <w:rPr>
          <w:rFonts w:ascii="Times New Roman" w:hAnsi="Times New Roman" w:cs="Times New Roman"/>
          <w:sz w:val="28"/>
          <w:szCs w:val="28"/>
          <w:lang w:val="sr-Cyrl-BA"/>
        </w:rPr>
      </w:pPr>
      <w:r w:rsidRPr="00D454B9">
        <w:rPr>
          <w:rFonts w:ascii="Times New Roman" w:hAnsi="Times New Roman" w:cs="Times New Roman"/>
          <w:sz w:val="28"/>
          <w:szCs w:val="28"/>
          <w:lang w:val="sr-Cyrl-BA"/>
        </w:rPr>
        <w:br w:type="page"/>
      </w:r>
    </w:p>
    <w:p w14:paraId="11C20E34" w14:textId="77777777" w:rsidR="0015334D" w:rsidRDefault="0015334D" w:rsidP="00C44765">
      <w:pPr>
        <w:pStyle w:val="Heading1"/>
        <w:rPr>
          <w:lang w:val="sr-Cyrl-BA"/>
        </w:rPr>
      </w:pPr>
      <w:bookmarkStart w:id="0" w:name="_Toc167869251"/>
    </w:p>
    <w:p w14:paraId="59270C96" w14:textId="63D587A7" w:rsidR="00C44765" w:rsidRPr="00C44765" w:rsidRDefault="00C44765" w:rsidP="00C44765">
      <w:pPr>
        <w:pStyle w:val="Heading1"/>
        <w:rPr>
          <w:lang w:val="sr-Latn-BA"/>
        </w:rPr>
      </w:pPr>
      <w:r w:rsidRPr="005270DF">
        <w:rPr>
          <w:lang w:val="sr-Cyrl-BA"/>
        </w:rPr>
        <w:t>УВОД</w:t>
      </w:r>
      <w:bookmarkEnd w:id="0"/>
      <w:r>
        <w:rPr>
          <w:lang w:val="sr-Latn-BA"/>
        </w:rPr>
        <w:br/>
      </w:r>
    </w:p>
    <w:p w14:paraId="4A1AC7DC" w14:textId="77777777" w:rsidR="00C44765" w:rsidRDefault="00C44765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 xml:space="preserve">Сходно члану 15. тачка г) Закона о </w:t>
      </w:r>
      <w:proofErr w:type="spellStart"/>
      <w:r>
        <w:rPr>
          <w:rFonts w:ascii="Times New Roman" w:hAnsi="Times New Roman" w:cs="Times New Roman"/>
          <w:sz w:val="26"/>
          <w:szCs w:val="26"/>
          <w:lang w:val="sr-Cyrl-BA"/>
        </w:rPr>
        <w:t>спречавању</w:t>
      </w:r>
      <w:proofErr w:type="spellEnd"/>
      <w:r>
        <w:rPr>
          <w:rFonts w:ascii="Times New Roman" w:hAnsi="Times New Roman" w:cs="Times New Roman"/>
          <w:sz w:val="26"/>
          <w:szCs w:val="26"/>
          <w:lang w:val="sr-Cyrl-BA"/>
        </w:rPr>
        <w:t xml:space="preserve"> сукоба интереса у органима власти Републике Српске (у даљем тексту: Закон) обавеза Републичке комисије за утврђивање сукоба интереса у органима власти Републике Српске (у даљем тексту: </w:t>
      </w:r>
      <w:proofErr w:type="spellStart"/>
      <w:r>
        <w:rPr>
          <w:rFonts w:ascii="Times New Roman" w:hAnsi="Times New Roman" w:cs="Times New Roman"/>
          <w:sz w:val="26"/>
          <w:szCs w:val="26"/>
          <w:lang w:val="sr-Cyrl-BA"/>
        </w:rPr>
        <w:t>Комисијa</w:t>
      </w:r>
      <w:proofErr w:type="spellEnd"/>
      <w:r>
        <w:rPr>
          <w:rFonts w:ascii="Times New Roman" w:hAnsi="Times New Roman" w:cs="Times New Roman"/>
          <w:sz w:val="26"/>
          <w:szCs w:val="26"/>
          <w:lang w:val="sr-Cyrl-BA"/>
        </w:rPr>
        <w:t>) је да подноси извјештај о свом раду Народној скупштини Републике Српске и јавности најмање једном годишње.</w:t>
      </w:r>
    </w:p>
    <w:p w14:paraId="007215F2" w14:textId="7CECE3CA" w:rsidR="00C44765" w:rsidRDefault="00C44765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>У складу са наведеном обавезом, у наставку се налазе најважније информације везане за рад Комисије у 2023. години.</w:t>
      </w:r>
    </w:p>
    <w:p w14:paraId="26EBA489" w14:textId="6D62DE8A" w:rsidR="00CA530E" w:rsidRDefault="00CA530E" w:rsidP="00C44765">
      <w:pPr>
        <w:jc w:val="both"/>
        <w:rPr>
          <w:rFonts w:ascii="Times New Roman" w:hAnsi="Times New Roman" w:cs="Times New Roman"/>
          <w:sz w:val="26"/>
          <w:szCs w:val="26"/>
          <w:lang w:val="sr-Latn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>Извјештај садржи податке о Комисији, надлежностима и начину рада Комисије, резултатима рада у 2023. години, финансијским извјештајима изабраних представника, носилаца извршних функција и савјетника, допунама Закона, транспарентности рада Комисије, мисији и визији....</w:t>
      </w:r>
    </w:p>
    <w:p w14:paraId="0E56958D" w14:textId="375F20E8" w:rsidR="00A24001" w:rsidRDefault="00A24001">
      <w:pPr>
        <w:rPr>
          <w:rFonts w:ascii="Times New Roman" w:hAnsi="Times New Roman" w:cs="Times New Roman"/>
          <w:sz w:val="26"/>
          <w:szCs w:val="26"/>
          <w:lang w:val="sr-Latn-BA"/>
        </w:rPr>
      </w:pPr>
      <w:r>
        <w:rPr>
          <w:rFonts w:ascii="Times New Roman" w:hAnsi="Times New Roman" w:cs="Times New Roman"/>
          <w:sz w:val="26"/>
          <w:szCs w:val="26"/>
          <w:lang w:val="sr-Latn-BA"/>
        </w:rPr>
        <w:br w:type="page"/>
      </w:r>
    </w:p>
    <w:p w14:paraId="001E74EF" w14:textId="6EAE47A0" w:rsidR="00C44765" w:rsidRDefault="00C44765" w:rsidP="00C44765">
      <w:pPr>
        <w:pStyle w:val="Heading1"/>
        <w:rPr>
          <w:lang w:val="sr-Cyrl-BA"/>
        </w:rPr>
      </w:pPr>
      <w:bookmarkStart w:id="1" w:name="_Toc167869252"/>
      <w:r w:rsidRPr="005270DF">
        <w:rPr>
          <w:lang w:val="sr-Cyrl-BA"/>
        </w:rPr>
        <w:lastRenderedPageBreak/>
        <w:t>РЕПУБЛИЧКА КОМИСИЈА ЗА УТВРЂИВАЊЕ СУКОБА ИНТЕРЕСА У ОРГАНИМА ВЛАСТИ РЕПУБЛИКЕ СРПСКЕ</w:t>
      </w:r>
      <w:bookmarkEnd w:id="1"/>
    </w:p>
    <w:p w14:paraId="2B78AC76" w14:textId="77777777" w:rsidR="00C44765" w:rsidRPr="005270DF" w:rsidRDefault="00C44765" w:rsidP="00C44765">
      <w:pPr>
        <w:jc w:val="both"/>
        <w:rPr>
          <w:rFonts w:ascii="Times New Roman" w:hAnsi="Times New Roman" w:cs="Times New Roman"/>
          <w:b/>
          <w:sz w:val="26"/>
          <w:szCs w:val="26"/>
          <w:lang w:val="sr-Cyrl-BA"/>
        </w:rPr>
      </w:pPr>
    </w:p>
    <w:p w14:paraId="4F7CEC78" w14:textId="77777777" w:rsidR="00C44765" w:rsidRDefault="00C44765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 xml:space="preserve">Комисија је формирана на основу Закона о </w:t>
      </w:r>
      <w:proofErr w:type="spellStart"/>
      <w:r>
        <w:rPr>
          <w:rFonts w:ascii="Times New Roman" w:hAnsi="Times New Roman" w:cs="Times New Roman"/>
          <w:sz w:val="26"/>
          <w:szCs w:val="26"/>
          <w:lang w:val="sr-Cyrl-BA"/>
        </w:rPr>
        <w:t>спречавању</w:t>
      </w:r>
      <w:proofErr w:type="spellEnd"/>
      <w:r>
        <w:rPr>
          <w:rFonts w:ascii="Times New Roman" w:hAnsi="Times New Roman" w:cs="Times New Roman"/>
          <w:sz w:val="26"/>
          <w:szCs w:val="26"/>
          <w:lang w:val="sr-Cyrl-BA"/>
        </w:rPr>
        <w:t xml:space="preserve"> сукоба интереса у органима власти Републике Српске. </w:t>
      </w:r>
    </w:p>
    <w:p w14:paraId="06888DA7" w14:textId="77777777" w:rsidR="00C44765" w:rsidRDefault="00C44765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>Предсједника и шест чланова Комисије бира Народна скупштина Републике Српске, на период од четири године, уз могућност поновног избора.</w:t>
      </w:r>
    </w:p>
    <w:p w14:paraId="3FAEF791" w14:textId="5D849B44" w:rsidR="00C44765" w:rsidRDefault="00C44765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 xml:space="preserve">На основу Одлуке о избору </w:t>
      </w:r>
      <w:r w:rsidR="00B459B0">
        <w:rPr>
          <w:rFonts w:ascii="Times New Roman" w:hAnsi="Times New Roman" w:cs="Times New Roman"/>
          <w:sz w:val="26"/>
          <w:szCs w:val="26"/>
          <w:lang w:val="sr-Cyrl-BA"/>
        </w:rPr>
        <w:t xml:space="preserve">предсједника и чланова </w:t>
      </w:r>
      <w:r>
        <w:rPr>
          <w:rFonts w:ascii="Times New Roman" w:hAnsi="Times New Roman" w:cs="Times New Roman"/>
          <w:sz w:val="26"/>
          <w:szCs w:val="26"/>
          <w:lang w:val="sr-Cyrl-BA"/>
        </w:rPr>
        <w:t>Републичке комисије за утврђивање сукоба интереса у органима власт</w:t>
      </w:r>
      <w:r w:rsidR="00B459B0">
        <w:rPr>
          <w:rFonts w:ascii="Times New Roman" w:hAnsi="Times New Roman" w:cs="Times New Roman"/>
          <w:sz w:val="26"/>
          <w:szCs w:val="26"/>
          <w:lang w:val="sr-Cyrl-BA"/>
        </w:rPr>
        <w:t>и Републике Српске, број: 02/1-</w:t>
      </w:r>
      <w:r>
        <w:rPr>
          <w:rFonts w:ascii="Times New Roman" w:hAnsi="Times New Roman" w:cs="Times New Roman"/>
          <w:sz w:val="26"/>
          <w:szCs w:val="26"/>
          <w:lang w:val="sr-Cyrl-BA"/>
        </w:rPr>
        <w:t>021-359/21 од 28.04.2021. године („Служб</w:t>
      </w:r>
      <w:r w:rsidR="006433FF">
        <w:rPr>
          <w:rFonts w:ascii="Times New Roman" w:hAnsi="Times New Roman" w:cs="Times New Roman"/>
          <w:sz w:val="26"/>
          <w:szCs w:val="26"/>
          <w:lang w:val="sr-Cyrl-BA"/>
        </w:rPr>
        <w:t>е</w:t>
      </w:r>
      <w:r>
        <w:rPr>
          <w:rFonts w:ascii="Times New Roman" w:hAnsi="Times New Roman" w:cs="Times New Roman"/>
          <w:sz w:val="26"/>
          <w:szCs w:val="26"/>
          <w:lang w:val="sr-Cyrl-BA"/>
        </w:rPr>
        <w:t xml:space="preserve">ни гласник Републике Српске“, број: 41/21) састав Комисије је сљедећи: </w:t>
      </w:r>
    </w:p>
    <w:p w14:paraId="365C3C7C" w14:textId="77777777" w:rsidR="00C44765" w:rsidRDefault="00C44765" w:rsidP="00C44765">
      <w:pPr>
        <w:pStyle w:val="ListParagraph"/>
        <w:numPr>
          <w:ilvl w:val="0"/>
          <w:numId w:val="15"/>
        </w:numPr>
        <w:rPr>
          <w:rFonts w:ascii="Times New Roman" w:hAnsi="Times New Roman" w:cs="Times New Roman"/>
          <w:sz w:val="26"/>
          <w:szCs w:val="26"/>
          <w:lang w:val="sr-Cyrl-BA"/>
        </w:rPr>
      </w:pPr>
      <w:proofErr w:type="spellStart"/>
      <w:r>
        <w:rPr>
          <w:rFonts w:ascii="Times New Roman" w:hAnsi="Times New Roman" w:cs="Times New Roman"/>
          <w:sz w:val="26"/>
          <w:szCs w:val="26"/>
          <w:lang w:val="sr-Cyrl-BA"/>
        </w:rPr>
        <w:t>Обренка</w:t>
      </w:r>
      <w:proofErr w:type="spellEnd"/>
      <w:r>
        <w:rPr>
          <w:rFonts w:ascii="Times New Roman" w:hAnsi="Times New Roman" w:cs="Times New Roman"/>
          <w:sz w:val="26"/>
          <w:szCs w:val="26"/>
          <w:lang w:val="sr-Cyrl-BA"/>
        </w:rPr>
        <w:t xml:space="preserve"> Слијепчевић, предсједник,</w:t>
      </w:r>
    </w:p>
    <w:p w14:paraId="0B892D7A" w14:textId="77777777" w:rsidR="00C44765" w:rsidRDefault="00C44765" w:rsidP="00C44765">
      <w:pPr>
        <w:pStyle w:val="ListParagraph"/>
        <w:numPr>
          <w:ilvl w:val="0"/>
          <w:numId w:val="15"/>
        </w:numPr>
        <w:rPr>
          <w:rFonts w:ascii="Times New Roman" w:hAnsi="Times New Roman" w:cs="Times New Roman"/>
          <w:sz w:val="26"/>
          <w:szCs w:val="26"/>
          <w:lang w:val="sr-Cyrl-BA"/>
        </w:rPr>
      </w:pPr>
      <w:proofErr w:type="spellStart"/>
      <w:r>
        <w:rPr>
          <w:rFonts w:ascii="Times New Roman" w:hAnsi="Times New Roman" w:cs="Times New Roman"/>
          <w:sz w:val="26"/>
          <w:szCs w:val="26"/>
          <w:lang w:val="sr-Cyrl-BA"/>
        </w:rPr>
        <w:t>Гранедина</w:t>
      </w:r>
      <w:proofErr w:type="spellEnd"/>
      <w:r>
        <w:rPr>
          <w:rFonts w:ascii="Times New Roman" w:hAnsi="Times New Roman" w:cs="Times New Roman"/>
          <w:sz w:val="26"/>
          <w:szCs w:val="26"/>
          <w:lang w:val="sr-Cyrl-BA"/>
        </w:rPr>
        <w:t xml:space="preserve"> Драгојевић, члан,</w:t>
      </w:r>
    </w:p>
    <w:p w14:paraId="28A25F4A" w14:textId="77777777" w:rsidR="00C44765" w:rsidRDefault="00C44765" w:rsidP="00C44765">
      <w:pPr>
        <w:pStyle w:val="ListParagraph"/>
        <w:numPr>
          <w:ilvl w:val="0"/>
          <w:numId w:val="15"/>
        </w:numPr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>Сандра Вуковић, члан,</w:t>
      </w:r>
    </w:p>
    <w:p w14:paraId="782E55AC" w14:textId="77777777" w:rsidR="00C44765" w:rsidRDefault="00C44765" w:rsidP="00C44765">
      <w:pPr>
        <w:pStyle w:val="ListParagraph"/>
        <w:numPr>
          <w:ilvl w:val="0"/>
          <w:numId w:val="15"/>
        </w:numPr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 xml:space="preserve">Војислав Марковић, члан, </w:t>
      </w:r>
    </w:p>
    <w:p w14:paraId="2499A5BE" w14:textId="77777777" w:rsidR="00C44765" w:rsidRDefault="00C44765" w:rsidP="00C44765">
      <w:pPr>
        <w:pStyle w:val="ListParagraph"/>
        <w:numPr>
          <w:ilvl w:val="0"/>
          <w:numId w:val="15"/>
        </w:numPr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>Гордан Јовановић, члан,</w:t>
      </w:r>
    </w:p>
    <w:p w14:paraId="3578200C" w14:textId="77777777" w:rsidR="00C44765" w:rsidRDefault="00C44765" w:rsidP="00C44765">
      <w:pPr>
        <w:pStyle w:val="ListParagraph"/>
        <w:numPr>
          <w:ilvl w:val="0"/>
          <w:numId w:val="15"/>
        </w:numPr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 xml:space="preserve">Славиша </w:t>
      </w:r>
      <w:proofErr w:type="spellStart"/>
      <w:r>
        <w:rPr>
          <w:rFonts w:ascii="Times New Roman" w:hAnsi="Times New Roman" w:cs="Times New Roman"/>
          <w:sz w:val="26"/>
          <w:szCs w:val="26"/>
          <w:lang w:val="sr-Cyrl-BA"/>
        </w:rPr>
        <w:t>Мркаја</w:t>
      </w:r>
      <w:proofErr w:type="spellEnd"/>
      <w:r>
        <w:rPr>
          <w:rFonts w:ascii="Times New Roman" w:hAnsi="Times New Roman" w:cs="Times New Roman"/>
          <w:sz w:val="26"/>
          <w:szCs w:val="26"/>
          <w:lang w:val="sr-Cyrl-BA"/>
        </w:rPr>
        <w:t>, члан,</w:t>
      </w:r>
    </w:p>
    <w:p w14:paraId="5C7244C6" w14:textId="1EF913B2" w:rsidR="00C44765" w:rsidRDefault="00C44765" w:rsidP="00C44765">
      <w:pPr>
        <w:pStyle w:val="ListParagraph"/>
        <w:numPr>
          <w:ilvl w:val="0"/>
          <w:numId w:val="15"/>
        </w:numPr>
        <w:rPr>
          <w:rFonts w:ascii="Times New Roman" w:hAnsi="Times New Roman" w:cs="Times New Roman"/>
          <w:sz w:val="26"/>
          <w:szCs w:val="26"/>
          <w:lang w:val="sr-Cyrl-BA"/>
        </w:rPr>
      </w:pPr>
      <w:proofErr w:type="spellStart"/>
      <w:r>
        <w:rPr>
          <w:rFonts w:ascii="Times New Roman" w:hAnsi="Times New Roman" w:cs="Times New Roman"/>
          <w:sz w:val="26"/>
          <w:szCs w:val="26"/>
          <w:lang w:val="sr-Cyrl-BA"/>
        </w:rPr>
        <w:t>Муниб</w:t>
      </w:r>
      <w:proofErr w:type="spellEnd"/>
      <w:r>
        <w:rPr>
          <w:rFonts w:ascii="Times New Roman" w:hAnsi="Times New Roman" w:cs="Times New Roman"/>
          <w:sz w:val="26"/>
          <w:szCs w:val="26"/>
          <w:lang w:val="sr-Cyrl-BA"/>
        </w:rPr>
        <w:t xml:space="preserve"> Карић, члан.</w:t>
      </w:r>
    </w:p>
    <w:p w14:paraId="54755CCB" w14:textId="77777777" w:rsidR="0015334D" w:rsidRDefault="0015334D" w:rsidP="0015334D">
      <w:pPr>
        <w:pStyle w:val="ListParagraph"/>
        <w:rPr>
          <w:rFonts w:ascii="Times New Roman" w:hAnsi="Times New Roman" w:cs="Times New Roman"/>
          <w:sz w:val="26"/>
          <w:szCs w:val="26"/>
          <w:lang w:val="sr-Cyrl-BA"/>
        </w:rPr>
      </w:pPr>
    </w:p>
    <w:p w14:paraId="3DCE2766" w14:textId="16DBAA5B" w:rsidR="00C44765" w:rsidRPr="00C44765" w:rsidRDefault="00C44765" w:rsidP="00C44765">
      <w:pPr>
        <w:pStyle w:val="Heading1"/>
        <w:rPr>
          <w:lang w:val="sr-Latn-BA"/>
        </w:rPr>
      </w:pPr>
      <w:bookmarkStart w:id="2" w:name="_Toc167869253"/>
      <w:r w:rsidRPr="00F064A1">
        <w:rPr>
          <w:lang w:val="sr-Cyrl-BA"/>
        </w:rPr>
        <w:t>НАЧИН РАДА И НАДЛЕЖНОСТИ КОМИСИЈЕ</w:t>
      </w:r>
      <w:bookmarkEnd w:id="2"/>
      <w:r>
        <w:rPr>
          <w:lang w:val="sr-Latn-BA"/>
        </w:rPr>
        <w:br/>
      </w:r>
    </w:p>
    <w:p w14:paraId="28CA4EF2" w14:textId="28CDF970" w:rsidR="00C44765" w:rsidRPr="009724D0" w:rsidRDefault="00C44765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>Поступак за утврђивање сукоба интерес</w:t>
      </w:r>
      <w:r w:rsidR="00696971">
        <w:rPr>
          <w:rFonts w:ascii="Times New Roman" w:hAnsi="Times New Roman" w:cs="Times New Roman"/>
          <w:sz w:val="26"/>
          <w:szCs w:val="26"/>
          <w:lang w:val="sr-Cyrl-BA"/>
        </w:rPr>
        <w:t>а проводи Комисија, као независ</w:t>
      </w:r>
      <w:r w:rsidR="00B459B0">
        <w:rPr>
          <w:rFonts w:ascii="Times New Roman" w:hAnsi="Times New Roman" w:cs="Times New Roman"/>
          <w:sz w:val="26"/>
          <w:szCs w:val="26"/>
          <w:lang w:val="sr-Cyrl-BA"/>
        </w:rPr>
        <w:t>ан</w:t>
      </w:r>
      <w:r>
        <w:rPr>
          <w:rFonts w:ascii="Times New Roman" w:hAnsi="Times New Roman" w:cs="Times New Roman"/>
          <w:sz w:val="26"/>
          <w:szCs w:val="26"/>
          <w:lang w:val="sr-Cyrl-BA"/>
        </w:rPr>
        <w:t xml:space="preserve"> орган.</w:t>
      </w:r>
      <w:r w:rsidR="00A627FE">
        <w:rPr>
          <w:rFonts w:ascii="Times New Roman" w:hAnsi="Times New Roman" w:cs="Times New Roman"/>
          <w:sz w:val="26"/>
          <w:szCs w:val="26"/>
          <w:lang w:val="sr-Cyrl-BA"/>
        </w:rPr>
        <w:t xml:space="preserve"> Комисија има предсједника </w:t>
      </w:r>
      <w:r>
        <w:rPr>
          <w:rFonts w:ascii="Times New Roman" w:hAnsi="Times New Roman" w:cs="Times New Roman"/>
          <w:sz w:val="26"/>
          <w:szCs w:val="26"/>
          <w:lang w:val="sr-Cyrl-BA"/>
        </w:rPr>
        <w:t>и шест чланова. Све одлуке Комисија</w:t>
      </w:r>
      <w:r w:rsidR="00B459B0">
        <w:rPr>
          <w:rFonts w:ascii="Times New Roman" w:hAnsi="Times New Roman" w:cs="Times New Roman"/>
          <w:sz w:val="26"/>
          <w:szCs w:val="26"/>
          <w:lang w:val="sr-Cyrl-BA"/>
        </w:rPr>
        <w:t>,</w:t>
      </w:r>
      <w:r>
        <w:rPr>
          <w:rFonts w:ascii="Times New Roman" w:hAnsi="Times New Roman" w:cs="Times New Roman"/>
          <w:sz w:val="26"/>
          <w:szCs w:val="26"/>
          <w:lang w:val="sr-Cyrl-BA"/>
        </w:rPr>
        <w:t xml:space="preserve"> као колегијални орган</w:t>
      </w:r>
      <w:r w:rsidR="00B459B0">
        <w:rPr>
          <w:rFonts w:ascii="Times New Roman" w:hAnsi="Times New Roman" w:cs="Times New Roman"/>
          <w:sz w:val="26"/>
          <w:szCs w:val="26"/>
          <w:lang w:val="sr-Cyrl-BA"/>
        </w:rPr>
        <w:t>,</w:t>
      </w:r>
      <w:r>
        <w:rPr>
          <w:rFonts w:ascii="Times New Roman" w:hAnsi="Times New Roman" w:cs="Times New Roman"/>
          <w:sz w:val="26"/>
          <w:szCs w:val="26"/>
          <w:lang w:val="sr-Cyrl-BA"/>
        </w:rPr>
        <w:t xml:space="preserve"> мора донијети већином од укупном броја гласова.</w:t>
      </w:r>
    </w:p>
    <w:p w14:paraId="74435A0D" w14:textId="0E957E6E" w:rsidR="00C44765" w:rsidRDefault="00C44765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>Комисија покреће поступак за утврђивање постојање сукоба интереса по властитој иницијативи или на ин</w:t>
      </w:r>
      <w:r w:rsidR="003E539E">
        <w:rPr>
          <w:rFonts w:ascii="Times New Roman" w:hAnsi="Times New Roman" w:cs="Times New Roman"/>
          <w:sz w:val="26"/>
          <w:szCs w:val="26"/>
          <w:lang w:val="sr-Cyrl-BA"/>
        </w:rPr>
        <w:t>и</w:t>
      </w:r>
      <w:bookmarkStart w:id="3" w:name="_GoBack"/>
      <w:bookmarkEnd w:id="3"/>
      <w:r>
        <w:rPr>
          <w:rFonts w:ascii="Times New Roman" w:hAnsi="Times New Roman" w:cs="Times New Roman"/>
          <w:sz w:val="26"/>
          <w:szCs w:val="26"/>
          <w:lang w:val="sr-Cyrl-BA"/>
        </w:rPr>
        <w:t>цијативу неког физичког или правног лица, коју оцијени основаном. Одлука о покретању поступ</w:t>
      </w:r>
      <w:r w:rsidR="00B459B0">
        <w:rPr>
          <w:rFonts w:ascii="Times New Roman" w:hAnsi="Times New Roman" w:cs="Times New Roman"/>
          <w:sz w:val="26"/>
          <w:szCs w:val="26"/>
          <w:lang w:val="sr-Cyrl-BA"/>
        </w:rPr>
        <w:t>ка доставља се лицу против кога</w:t>
      </w:r>
      <w:r>
        <w:rPr>
          <w:rFonts w:ascii="Times New Roman" w:hAnsi="Times New Roman" w:cs="Times New Roman"/>
          <w:sz w:val="26"/>
          <w:szCs w:val="26"/>
          <w:lang w:val="sr-Cyrl-BA"/>
        </w:rPr>
        <w:t xml:space="preserve"> се поступак покреће. Комисија прибавља доказе и утврђује чињенице непосредно или путем другог надлежног органа, те на основу истих доноси одлуку.</w:t>
      </w:r>
    </w:p>
    <w:p w14:paraId="56E29125" w14:textId="77777777" w:rsidR="00C44765" w:rsidRDefault="00C44765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>На захтјев органа, организације или заинтересованог лица, Комисија ће дати своје мишљење о постојању сукоба интереса прописаног овим законом.</w:t>
      </w:r>
    </w:p>
    <w:p w14:paraId="2C5E5097" w14:textId="52F5A1B4" w:rsidR="00C44765" w:rsidRDefault="00C44765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3449510E" wp14:editId="716633D8">
            <wp:extent cx="5800725" cy="2609850"/>
            <wp:effectExtent l="0" t="0" r="9525" b="0"/>
            <wp:docPr id="1" name="Diagram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0" r:lo="rId11" r:qs="rId12" r:cs="rId13"/>
              </a:graphicData>
            </a:graphic>
          </wp:inline>
        </w:drawing>
      </w:r>
    </w:p>
    <w:p w14:paraId="74F2F335" w14:textId="540E3940" w:rsidR="005F2E9D" w:rsidRPr="005F2E9D" w:rsidRDefault="005F2E9D" w:rsidP="005F2E9D">
      <w:pPr>
        <w:jc w:val="center"/>
        <w:rPr>
          <w:rFonts w:ascii="Times New Roman" w:hAnsi="Times New Roman" w:cs="Times New Roman"/>
          <w:sz w:val="24"/>
          <w:szCs w:val="24"/>
          <w:lang w:val="sr-Cyrl-BA"/>
        </w:rPr>
      </w:pPr>
      <w:r w:rsidRPr="005F2E9D">
        <w:rPr>
          <w:rFonts w:ascii="Times New Roman" w:hAnsi="Times New Roman" w:cs="Times New Roman"/>
          <w:sz w:val="24"/>
          <w:szCs w:val="24"/>
          <w:lang w:val="sr-Cyrl-BA"/>
        </w:rPr>
        <w:t>Графикон- Начин рада Комисије</w:t>
      </w:r>
    </w:p>
    <w:p w14:paraId="0D5FD697" w14:textId="77777777" w:rsidR="005F2E9D" w:rsidRDefault="005F2E9D" w:rsidP="00CA0E38">
      <w:pPr>
        <w:rPr>
          <w:b/>
          <w:color w:val="9CC2E5" w:themeColor="accent1" w:themeTint="99"/>
          <w:sz w:val="40"/>
          <w:szCs w:val="40"/>
          <w:lang w:val="sr-Cyrl-BA"/>
        </w:rPr>
      </w:pPr>
    </w:p>
    <w:p w14:paraId="394685FA" w14:textId="04E62D2D" w:rsidR="00C44765" w:rsidRPr="00CA0E38" w:rsidRDefault="00C44765" w:rsidP="00A24001">
      <w:pPr>
        <w:pStyle w:val="Heading2"/>
        <w:rPr>
          <w:color w:val="2E74B5" w:themeColor="accent1" w:themeShade="BF"/>
          <w:lang w:val="sr-Cyrl-BA"/>
        </w:rPr>
      </w:pPr>
      <w:bookmarkStart w:id="4" w:name="_Toc167869254"/>
      <w:r w:rsidRPr="00CA0E38">
        <w:rPr>
          <w:lang w:val="sr-Cyrl-BA"/>
        </w:rPr>
        <w:t>НАДЛЕЖНОСТИ</w:t>
      </w:r>
      <w:bookmarkEnd w:id="4"/>
      <w:r w:rsidRPr="00CA0E38">
        <w:rPr>
          <w:lang w:val="sr-Latn-BA"/>
        </w:rPr>
        <w:br/>
      </w:r>
    </w:p>
    <w:p w14:paraId="618E887B" w14:textId="77777777" w:rsidR="00C44765" w:rsidRDefault="00C44765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>Комисија има сљедеће надлежности:</w:t>
      </w:r>
    </w:p>
    <w:p w14:paraId="3416CD85" w14:textId="7F14C8D3" w:rsidR="00C44765" w:rsidRDefault="00C44765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>а) дјелује на основу овог закона како би осигурала одговорност и вјеродостојност изабраних представника, носилаца извршних функција и савјетника водећи рачуна о заштити интегритета функција, а не лица које врши ту функцију,</w:t>
      </w:r>
    </w:p>
    <w:p w14:paraId="69D7444D" w14:textId="77777777" w:rsidR="00C44765" w:rsidRDefault="00C44765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>б) доноси упутства, правилнике и правила, те прописује обрасце и организацију регистара ради примјене овог закона,</w:t>
      </w:r>
    </w:p>
    <w:p w14:paraId="026427C7" w14:textId="2141F9CA" w:rsidR="00C44765" w:rsidRDefault="00B459B0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>в) доноси одлуке</w:t>
      </w:r>
      <w:r w:rsidR="00C44765">
        <w:rPr>
          <w:rFonts w:ascii="Times New Roman" w:hAnsi="Times New Roman" w:cs="Times New Roman"/>
          <w:sz w:val="26"/>
          <w:szCs w:val="26"/>
          <w:lang w:val="sr-Cyrl-BA"/>
        </w:rPr>
        <w:t xml:space="preserve"> о томе да ли неко дјеловање или пропуст дјеловања представља кршење овог закона,</w:t>
      </w:r>
    </w:p>
    <w:p w14:paraId="57569CB0" w14:textId="370ADF26" w:rsidR="00C44765" w:rsidRDefault="00B459B0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 xml:space="preserve">г) подноси извјештаје </w:t>
      </w:r>
      <w:r w:rsidR="00C44765">
        <w:rPr>
          <w:rFonts w:ascii="Times New Roman" w:hAnsi="Times New Roman" w:cs="Times New Roman"/>
          <w:sz w:val="26"/>
          <w:szCs w:val="26"/>
          <w:lang w:val="sr-Cyrl-BA"/>
        </w:rPr>
        <w:t>о свом раду Народној скупштини Републике и јавности најмање једном годишње и</w:t>
      </w:r>
    </w:p>
    <w:p w14:paraId="30C5E9E7" w14:textId="72DB8ADA" w:rsidR="00C44765" w:rsidRDefault="00C44765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>д) подноси извјештаје надлежном тужилаштву о сваком случају кршење овог закона које може имати обиљежје кривичног дјела.</w:t>
      </w:r>
    </w:p>
    <w:p w14:paraId="6B6AB2DF" w14:textId="77777777" w:rsidR="00A627FE" w:rsidRDefault="00A627FE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</w:p>
    <w:p w14:paraId="130D9439" w14:textId="77777777" w:rsidR="00CA0E38" w:rsidRDefault="00CA0E38" w:rsidP="00C44765">
      <w:pPr>
        <w:pStyle w:val="Heading1"/>
        <w:rPr>
          <w:lang w:val="sr-Cyrl-BA"/>
        </w:rPr>
      </w:pPr>
    </w:p>
    <w:p w14:paraId="0E6C7860" w14:textId="4B36DEC9" w:rsidR="00C44765" w:rsidRPr="00C44765" w:rsidRDefault="00C44765" w:rsidP="00C44765">
      <w:pPr>
        <w:pStyle w:val="Heading1"/>
        <w:rPr>
          <w:lang w:val="sr-Latn-BA"/>
        </w:rPr>
      </w:pPr>
      <w:bookmarkStart w:id="5" w:name="_Toc167869255"/>
      <w:r w:rsidRPr="00DF6AA1">
        <w:rPr>
          <w:lang w:val="sr-Cyrl-BA"/>
        </w:rPr>
        <w:t>РЕЗУЛТАТИ РАДА</w:t>
      </w:r>
      <w:bookmarkEnd w:id="5"/>
      <w:r>
        <w:rPr>
          <w:lang w:val="sr-Latn-BA"/>
        </w:rPr>
        <w:br/>
      </w:r>
    </w:p>
    <w:p w14:paraId="7252AD73" w14:textId="6B80BC9B" w:rsidR="00C44765" w:rsidRPr="00A946AF" w:rsidRDefault="00C44765" w:rsidP="00C44765">
      <w:pPr>
        <w:jc w:val="both"/>
        <w:rPr>
          <w:rFonts w:ascii="Times New Roman" w:hAnsi="Times New Roman" w:cs="Times New Roman"/>
          <w:b/>
          <w:sz w:val="26"/>
          <w:szCs w:val="26"/>
          <w:lang w:val="sr-Cyrl-BA"/>
        </w:rPr>
      </w:pPr>
      <w:r w:rsidRPr="00A946AF">
        <w:rPr>
          <w:rFonts w:ascii="Times New Roman" w:hAnsi="Times New Roman" w:cs="Times New Roman"/>
          <w:b/>
          <w:sz w:val="26"/>
          <w:szCs w:val="26"/>
          <w:lang w:val="sr-Cyrl-BA"/>
        </w:rPr>
        <w:t xml:space="preserve">Републичка комисија за утврђивање сукоба интереса у органима власти Републике Српске </w:t>
      </w:r>
      <w:r w:rsidR="00B459B0">
        <w:rPr>
          <w:rFonts w:ascii="Times New Roman" w:hAnsi="Times New Roman" w:cs="Times New Roman"/>
          <w:b/>
          <w:sz w:val="26"/>
          <w:szCs w:val="26"/>
          <w:lang w:val="sr-Cyrl-BA"/>
        </w:rPr>
        <w:t>у 2023. години узела је у рад 50</w:t>
      </w:r>
      <w:r w:rsidRPr="00A946AF">
        <w:rPr>
          <w:rFonts w:ascii="Times New Roman" w:hAnsi="Times New Roman" w:cs="Times New Roman"/>
          <w:b/>
          <w:sz w:val="26"/>
          <w:szCs w:val="26"/>
          <w:lang w:val="sr-Cyrl-BA"/>
        </w:rPr>
        <w:t xml:space="preserve"> предмет</w:t>
      </w:r>
      <w:r w:rsidR="00A66444">
        <w:rPr>
          <w:rFonts w:ascii="Times New Roman" w:hAnsi="Times New Roman" w:cs="Times New Roman"/>
          <w:b/>
          <w:sz w:val="26"/>
          <w:szCs w:val="26"/>
          <w:lang w:val="sr-Cyrl-BA"/>
        </w:rPr>
        <w:t>а</w:t>
      </w:r>
      <w:r w:rsidRPr="00A946AF">
        <w:rPr>
          <w:rFonts w:ascii="Times New Roman" w:hAnsi="Times New Roman" w:cs="Times New Roman"/>
          <w:b/>
          <w:sz w:val="26"/>
          <w:szCs w:val="26"/>
          <w:lang w:val="sr-Cyrl-BA"/>
        </w:rPr>
        <w:t>.</w:t>
      </w:r>
    </w:p>
    <w:p w14:paraId="68D505EB" w14:textId="0C835B69" w:rsidR="00C44765" w:rsidRDefault="00B459B0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>Р</w:t>
      </w:r>
      <w:r w:rsidR="00A66444">
        <w:rPr>
          <w:rFonts w:ascii="Times New Roman" w:hAnsi="Times New Roman" w:cs="Times New Roman"/>
          <w:sz w:val="26"/>
          <w:szCs w:val="26"/>
          <w:lang w:val="sr-Cyrl-BA"/>
        </w:rPr>
        <w:t>ад на једном</w:t>
      </w:r>
      <w:r w:rsidR="00C44765">
        <w:rPr>
          <w:rFonts w:ascii="Times New Roman" w:hAnsi="Times New Roman" w:cs="Times New Roman"/>
          <w:sz w:val="26"/>
          <w:szCs w:val="26"/>
          <w:lang w:val="sr-Cyrl-BA"/>
        </w:rPr>
        <w:t xml:space="preserve"> предмету још </w:t>
      </w:r>
      <w:r>
        <w:rPr>
          <w:rFonts w:ascii="Times New Roman" w:hAnsi="Times New Roman" w:cs="Times New Roman"/>
          <w:sz w:val="26"/>
          <w:szCs w:val="26"/>
          <w:lang w:val="sr-Cyrl-BA"/>
        </w:rPr>
        <w:t xml:space="preserve">је </w:t>
      </w:r>
      <w:r w:rsidR="00C44765">
        <w:rPr>
          <w:rFonts w:ascii="Times New Roman" w:hAnsi="Times New Roman" w:cs="Times New Roman"/>
          <w:sz w:val="26"/>
          <w:szCs w:val="26"/>
          <w:lang w:val="sr-Cyrl-BA"/>
        </w:rPr>
        <w:t>у току.</w:t>
      </w:r>
    </w:p>
    <w:p w14:paraId="5A0B7B4E" w14:textId="77777777" w:rsidR="00A627FE" w:rsidRPr="00A946AF" w:rsidRDefault="00A627FE" w:rsidP="00C44765">
      <w:pPr>
        <w:jc w:val="both"/>
        <w:rPr>
          <w:rFonts w:ascii="Times New Roman" w:hAnsi="Times New Roman" w:cs="Times New Roman"/>
          <w:b/>
          <w:sz w:val="26"/>
          <w:szCs w:val="26"/>
          <w:lang w:val="sr-Cyrl-BA"/>
        </w:rPr>
      </w:pPr>
    </w:p>
    <w:p w14:paraId="4F50ED00" w14:textId="77777777" w:rsidR="00C44765" w:rsidRPr="00A946AF" w:rsidRDefault="00C44765" w:rsidP="00C44765">
      <w:pPr>
        <w:jc w:val="both"/>
        <w:rPr>
          <w:rFonts w:ascii="Times New Roman" w:hAnsi="Times New Roman" w:cs="Times New Roman"/>
          <w:b/>
          <w:sz w:val="26"/>
          <w:szCs w:val="26"/>
          <w:lang w:val="sr-Cyrl-BA"/>
        </w:rPr>
      </w:pPr>
      <w:r w:rsidRPr="00A946AF">
        <w:rPr>
          <w:rFonts w:ascii="Times New Roman" w:hAnsi="Times New Roman" w:cs="Times New Roman"/>
          <w:b/>
          <w:sz w:val="26"/>
          <w:szCs w:val="26"/>
          <w:lang w:val="sr-Cyrl-BA"/>
        </w:rPr>
        <w:t xml:space="preserve">У току 2023. године Комисија је донијела: </w:t>
      </w:r>
    </w:p>
    <w:p w14:paraId="6EA0F0AA" w14:textId="6C85E6C7" w:rsidR="00C44765" w:rsidRPr="00A946AF" w:rsidRDefault="00B459B0" w:rsidP="00C44765">
      <w:pPr>
        <w:pStyle w:val="ListParagraph"/>
        <w:numPr>
          <w:ilvl w:val="0"/>
          <w:numId w:val="16"/>
        </w:numPr>
        <w:jc w:val="both"/>
        <w:rPr>
          <w:rFonts w:ascii="Times New Roman" w:hAnsi="Times New Roman" w:cs="Times New Roman"/>
          <w:b/>
          <w:sz w:val="26"/>
          <w:szCs w:val="26"/>
          <w:lang w:val="sr-Cyrl-BA"/>
        </w:rPr>
      </w:pPr>
      <w:r>
        <w:rPr>
          <w:rFonts w:ascii="Times New Roman" w:hAnsi="Times New Roman" w:cs="Times New Roman"/>
          <w:b/>
          <w:sz w:val="26"/>
          <w:szCs w:val="26"/>
          <w:lang w:val="sr-Cyrl-BA"/>
        </w:rPr>
        <w:t>26 рјешења</w:t>
      </w:r>
      <w:r w:rsidR="00C44765" w:rsidRPr="00A946AF">
        <w:rPr>
          <w:rFonts w:ascii="Times New Roman" w:hAnsi="Times New Roman" w:cs="Times New Roman"/>
          <w:b/>
          <w:sz w:val="26"/>
          <w:szCs w:val="26"/>
          <w:lang w:val="sr-Cyrl-BA"/>
        </w:rPr>
        <w:t xml:space="preserve"> </w:t>
      </w:r>
      <w:r>
        <w:rPr>
          <w:rFonts w:ascii="Times New Roman" w:hAnsi="Times New Roman" w:cs="Times New Roman"/>
          <w:b/>
          <w:sz w:val="26"/>
          <w:szCs w:val="26"/>
          <w:lang w:val="sr-Cyrl-BA"/>
        </w:rPr>
        <w:t>(</w:t>
      </w:r>
      <w:r w:rsidR="00C44765" w:rsidRPr="00A946AF">
        <w:rPr>
          <w:rFonts w:ascii="Times New Roman" w:hAnsi="Times New Roman" w:cs="Times New Roman"/>
          <w:b/>
          <w:sz w:val="26"/>
          <w:szCs w:val="26"/>
          <w:lang w:val="sr-Cyrl-BA"/>
        </w:rPr>
        <w:t>2 рјешења о утврђеном сукобу интереса</w:t>
      </w:r>
      <w:r>
        <w:rPr>
          <w:rFonts w:ascii="Times New Roman" w:hAnsi="Times New Roman" w:cs="Times New Roman"/>
          <w:b/>
          <w:sz w:val="26"/>
          <w:szCs w:val="26"/>
          <w:lang w:val="sr-Cyrl-BA"/>
        </w:rPr>
        <w:t>),</w:t>
      </w:r>
    </w:p>
    <w:p w14:paraId="2F3D9787" w14:textId="3E5CD2BA" w:rsidR="00C44765" w:rsidRPr="00A946AF" w:rsidRDefault="00C44765" w:rsidP="00C44765">
      <w:pPr>
        <w:pStyle w:val="ListParagraph"/>
        <w:numPr>
          <w:ilvl w:val="0"/>
          <w:numId w:val="16"/>
        </w:numPr>
        <w:jc w:val="both"/>
        <w:rPr>
          <w:rFonts w:ascii="Times New Roman" w:hAnsi="Times New Roman" w:cs="Times New Roman"/>
          <w:b/>
          <w:sz w:val="26"/>
          <w:szCs w:val="26"/>
          <w:lang w:val="sr-Cyrl-BA"/>
        </w:rPr>
      </w:pPr>
      <w:r w:rsidRPr="00A946AF">
        <w:rPr>
          <w:rFonts w:ascii="Times New Roman" w:hAnsi="Times New Roman" w:cs="Times New Roman"/>
          <w:b/>
          <w:sz w:val="26"/>
          <w:szCs w:val="26"/>
          <w:lang w:val="sr-Cyrl-BA"/>
        </w:rPr>
        <w:t>8 закључака</w:t>
      </w:r>
      <w:r w:rsidR="00B459B0">
        <w:rPr>
          <w:rFonts w:ascii="Times New Roman" w:hAnsi="Times New Roman" w:cs="Times New Roman"/>
          <w:b/>
          <w:sz w:val="26"/>
          <w:szCs w:val="26"/>
          <w:lang w:val="sr-Cyrl-BA"/>
        </w:rPr>
        <w:t>,</w:t>
      </w:r>
    </w:p>
    <w:p w14:paraId="68EAF3ED" w14:textId="59062F62" w:rsidR="00C44765" w:rsidRPr="00A946AF" w:rsidRDefault="00C44765" w:rsidP="00C44765">
      <w:pPr>
        <w:pStyle w:val="ListParagraph"/>
        <w:numPr>
          <w:ilvl w:val="0"/>
          <w:numId w:val="16"/>
        </w:numPr>
        <w:jc w:val="both"/>
        <w:rPr>
          <w:rFonts w:ascii="Times New Roman" w:hAnsi="Times New Roman" w:cs="Times New Roman"/>
          <w:b/>
          <w:sz w:val="26"/>
          <w:szCs w:val="26"/>
          <w:lang w:val="sr-Cyrl-BA"/>
        </w:rPr>
      </w:pPr>
      <w:r w:rsidRPr="00A946AF">
        <w:rPr>
          <w:rFonts w:ascii="Times New Roman" w:hAnsi="Times New Roman" w:cs="Times New Roman"/>
          <w:b/>
          <w:sz w:val="26"/>
          <w:szCs w:val="26"/>
          <w:lang w:val="sr-Cyrl-BA"/>
        </w:rPr>
        <w:t>15 мишљења</w:t>
      </w:r>
      <w:r w:rsidR="00B459B0">
        <w:rPr>
          <w:rFonts w:ascii="Times New Roman" w:hAnsi="Times New Roman" w:cs="Times New Roman"/>
          <w:b/>
          <w:sz w:val="26"/>
          <w:szCs w:val="26"/>
          <w:lang w:val="sr-Cyrl-BA"/>
        </w:rPr>
        <w:t>,</w:t>
      </w:r>
    </w:p>
    <w:p w14:paraId="189CBBCB" w14:textId="77777777" w:rsidR="00C44765" w:rsidRPr="00A946AF" w:rsidRDefault="00C44765" w:rsidP="00C44765">
      <w:pPr>
        <w:pStyle w:val="ListParagraph"/>
        <w:numPr>
          <w:ilvl w:val="0"/>
          <w:numId w:val="16"/>
        </w:numPr>
        <w:jc w:val="both"/>
        <w:rPr>
          <w:rFonts w:ascii="Times New Roman" w:hAnsi="Times New Roman" w:cs="Times New Roman"/>
          <w:b/>
          <w:sz w:val="26"/>
          <w:szCs w:val="26"/>
          <w:lang w:val="sr-Cyrl-BA"/>
        </w:rPr>
      </w:pPr>
      <w:r w:rsidRPr="00A946AF">
        <w:rPr>
          <w:rFonts w:ascii="Times New Roman" w:hAnsi="Times New Roman" w:cs="Times New Roman"/>
          <w:b/>
          <w:sz w:val="26"/>
          <w:szCs w:val="26"/>
          <w:lang w:val="sr-Cyrl-BA"/>
        </w:rPr>
        <w:t>рад на 1 предмету завршен је усвајањем другог акта.</w:t>
      </w:r>
    </w:p>
    <w:p w14:paraId="3C1D1479" w14:textId="77777777" w:rsidR="00A40ECD" w:rsidRDefault="00A40ECD" w:rsidP="00A40ECD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</w:p>
    <w:p w14:paraId="0263CA4B" w14:textId="5702A064" w:rsidR="00A40ECD" w:rsidRPr="00A40ECD" w:rsidRDefault="00A40ECD" w:rsidP="00A40ECD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</w:p>
    <w:p w14:paraId="2C318E2A" w14:textId="1159F645" w:rsidR="005F2E9D" w:rsidRPr="006207CD" w:rsidRDefault="004F7067" w:rsidP="006207CD">
      <w:pPr>
        <w:tabs>
          <w:tab w:val="left" w:pos="6105"/>
        </w:tabs>
        <w:rPr>
          <w:lang w:val="sr-Cyrl-BA"/>
        </w:rPr>
      </w:pPr>
      <w:r>
        <w:rPr>
          <w:noProof/>
        </w:rPr>
        <w:drawing>
          <wp:inline distT="0" distB="0" distL="0" distR="0" wp14:anchorId="43497A3A" wp14:editId="2E96E8FF">
            <wp:extent cx="5857875" cy="3467100"/>
            <wp:effectExtent l="0" t="0" r="9525" b="0"/>
            <wp:docPr id="3" name="Chart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7F263741" w14:textId="77777777" w:rsidR="00A40ECD" w:rsidRDefault="00A40ECD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</w:p>
    <w:p w14:paraId="1572ABC3" w14:textId="15EDE89F" w:rsidR="00781C64" w:rsidRDefault="00E016AE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 w:rsidRPr="00D454B9">
        <w:rPr>
          <w:noProof/>
        </w:rPr>
        <w:lastRenderedPageBreak/>
        <w:drawing>
          <wp:anchor distT="0" distB="0" distL="114300" distR="114300" simplePos="0" relativeHeight="251662336" behindDoc="1" locked="0" layoutInCell="1" allowOverlap="1" wp14:anchorId="582FB82C" wp14:editId="764B4780">
            <wp:simplePos x="0" y="0"/>
            <wp:positionH relativeFrom="column">
              <wp:posOffset>-1038225</wp:posOffset>
            </wp:positionH>
            <wp:positionV relativeFrom="paragraph">
              <wp:posOffset>-20096797</wp:posOffset>
            </wp:positionV>
            <wp:extent cx="7975600" cy="8536305"/>
            <wp:effectExtent l="0" t="0" r="6350" b="0"/>
            <wp:wrapNone/>
            <wp:docPr id="5" name="Picture 5" descr="C:\Users\Imagine7\Desktop\word\image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magine7\Desktop\word\image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75600" cy="853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0ECD">
        <w:rPr>
          <w:noProof/>
        </w:rPr>
        <w:drawing>
          <wp:inline distT="0" distB="0" distL="0" distR="0" wp14:anchorId="4E9B04FB" wp14:editId="16C2860C">
            <wp:extent cx="6149340" cy="2720340"/>
            <wp:effectExtent l="0" t="0" r="3810" b="3810"/>
            <wp:docPr id="1273756497" name="Chart 1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="http://schemas.openxmlformats.org/wordprocessingml/2006/main" xmlns:w10="urn:schemas-microsoft-com:office:word" xmlns:v="urn:schemas-microsoft-com:vml" xmlns:o="urn:schemas-microsoft-com:office:office" xmlns:cx="http://schemas.microsoft.com/office/drawing/2014/chartex" xmlns="" id="{726DB52B-A6AC-61A0-572E-8623A0185828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14:paraId="6301D36E" w14:textId="2E437C07" w:rsidR="005F2E9D" w:rsidRDefault="005F2E9D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 xml:space="preserve">У табели су наведени званични подаци, с тим да је Комисија одржала сједницу на којој је расправљано о слању опомена за лица из члана 4. Закона о </w:t>
      </w:r>
      <w:proofErr w:type="spellStart"/>
      <w:r>
        <w:rPr>
          <w:rFonts w:ascii="Times New Roman" w:hAnsi="Times New Roman" w:cs="Times New Roman"/>
          <w:sz w:val="26"/>
          <w:szCs w:val="26"/>
          <w:lang w:val="sr-Cyrl-BA"/>
        </w:rPr>
        <w:t>спречавању</w:t>
      </w:r>
      <w:proofErr w:type="spellEnd"/>
      <w:r>
        <w:rPr>
          <w:rFonts w:ascii="Times New Roman" w:hAnsi="Times New Roman" w:cs="Times New Roman"/>
          <w:sz w:val="26"/>
          <w:szCs w:val="26"/>
          <w:lang w:val="sr-Cyrl-BA"/>
        </w:rPr>
        <w:t xml:space="preserve"> сукоба интереса у органима власти Републике Српске</w:t>
      </w:r>
      <w:r w:rsidR="00A946AF">
        <w:rPr>
          <w:rFonts w:ascii="Times New Roman" w:hAnsi="Times New Roman" w:cs="Times New Roman"/>
          <w:sz w:val="26"/>
          <w:szCs w:val="26"/>
          <w:lang w:val="sr-Cyrl-BA"/>
        </w:rPr>
        <w:t xml:space="preserve"> која нису испунила своју обавезу везану за достављање финансијских извјештаја</w:t>
      </w:r>
      <w:r>
        <w:rPr>
          <w:rFonts w:ascii="Times New Roman" w:hAnsi="Times New Roman" w:cs="Times New Roman"/>
          <w:sz w:val="26"/>
          <w:szCs w:val="26"/>
          <w:lang w:val="sr-Cyrl-BA"/>
        </w:rPr>
        <w:t xml:space="preserve">, али након </w:t>
      </w:r>
      <w:r w:rsidR="00A946AF">
        <w:rPr>
          <w:rFonts w:ascii="Times New Roman" w:hAnsi="Times New Roman" w:cs="Times New Roman"/>
          <w:sz w:val="26"/>
          <w:szCs w:val="26"/>
          <w:lang w:val="sr-Cyrl-BA"/>
        </w:rPr>
        <w:t xml:space="preserve">достављања истих </w:t>
      </w:r>
      <w:r>
        <w:rPr>
          <w:rFonts w:ascii="Times New Roman" w:hAnsi="Times New Roman" w:cs="Times New Roman"/>
          <w:sz w:val="26"/>
          <w:szCs w:val="26"/>
          <w:lang w:val="sr-Cyrl-BA"/>
        </w:rPr>
        <w:t>К</w:t>
      </w:r>
      <w:r w:rsidR="00696971">
        <w:rPr>
          <w:rFonts w:ascii="Times New Roman" w:hAnsi="Times New Roman" w:cs="Times New Roman"/>
          <w:sz w:val="26"/>
          <w:szCs w:val="26"/>
          <w:lang w:val="sr-Cyrl-BA"/>
        </w:rPr>
        <w:t>омисија није даље спроводила поступке</w:t>
      </w:r>
      <w:r>
        <w:rPr>
          <w:rFonts w:ascii="Times New Roman" w:hAnsi="Times New Roman" w:cs="Times New Roman"/>
          <w:sz w:val="26"/>
          <w:szCs w:val="26"/>
          <w:lang w:val="sr-Cyrl-BA"/>
        </w:rPr>
        <w:t>.</w:t>
      </w:r>
    </w:p>
    <w:tbl>
      <w:tblPr>
        <w:tblStyle w:val="MediumGrid3-Accent1"/>
        <w:tblpPr w:leftFromText="180" w:rightFromText="180" w:vertAnchor="text" w:horzAnchor="margin" w:tblpXSpec="center" w:tblpY="228"/>
        <w:tblW w:w="5240" w:type="pct"/>
        <w:tblLook w:val="04A0" w:firstRow="1" w:lastRow="0" w:firstColumn="1" w:lastColumn="0" w:noHBand="0" w:noVBand="1"/>
      </w:tblPr>
      <w:tblGrid>
        <w:gridCol w:w="1718"/>
        <w:gridCol w:w="515"/>
        <w:gridCol w:w="551"/>
        <w:gridCol w:w="515"/>
        <w:gridCol w:w="515"/>
        <w:gridCol w:w="551"/>
        <w:gridCol w:w="551"/>
        <w:gridCol w:w="551"/>
        <w:gridCol w:w="551"/>
        <w:gridCol w:w="551"/>
        <w:gridCol w:w="515"/>
        <w:gridCol w:w="515"/>
        <w:gridCol w:w="515"/>
        <w:gridCol w:w="515"/>
        <w:gridCol w:w="515"/>
        <w:gridCol w:w="515"/>
        <w:gridCol w:w="721"/>
      </w:tblGrid>
      <w:tr w:rsidR="005F2E9D" w14:paraId="0CD62DCD" w14:textId="77777777" w:rsidTr="009B17D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3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9" w:type="pct"/>
            <w:vAlign w:val="center"/>
            <w:hideMark/>
          </w:tcPr>
          <w:p w14:paraId="64BACE26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</w:pPr>
            <w:bookmarkStart w:id="6" w:name="_Hlk162333420"/>
          </w:p>
          <w:p w14:paraId="6D8365B0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rPr>
                <w:b w:val="0"/>
                <w:bCs w:val="0"/>
              </w:rPr>
            </w:pPr>
            <w:r w:rsidRPr="000714F7">
              <w:t>АКТА ДОНЕС</w:t>
            </w:r>
            <w:r>
              <w:t>ЕНА У РАДУ КОМИСИЈЕ ОД 2009-202</w:t>
            </w:r>
            <w:r>
              <w:rPr>
                <w:lang w:val="sr-Cyrl-BA"/>
              </w:rPr>
              <w:t>3</w:t>
            </w:r>
            <w:r w:rsidRPr="000714F7">
              <w:t>. ГОДИНЕ:</w:t>
            </w:r>
          </w:p>
        </w:tc>
        <w:tc>
          <w:tcPr>
            <w:tcW w:w="241" w:type="pct"/>
            <w:textDirection w:val="btLr"/>
            <w:vAlign w:val="center"/>
            <w:hideMark/>
          </w:tcPr>
          <w:p w14:paraId="64E101A1" w14:textId="77777777" w:rsidR="005F2E9D" w:rsidRPr="000714F7" w:rsidRDefault="005F2E9D" w:rsidP="009B17DF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4"/>
                <w:szCs w:val="24"/>
              </w:rPr>
            </w:pPr>
            <w:r w:rsidRPr="000714F7">
              <w:rPr>
                <w:sz w:val="24"/>
                <w:szCs w:val="24"/>
              </w:rPr>
              <w:t>2009.</w:t>
            </w:r>
          </w:p>
        </w:tc>
        <w:tc>
          <w:tcPr>
            <w:tcW w:w="253" w:type="pct"/>
            <w:textDirection w:val="btLr"/>
            <w:vAlign w:val="center"/>
            <w:hideMark/>
          </w:tcPr>
          <w:p w14:paraId="27085E86" w14:textId="77777777" w:rsidR="005F2E9D" w:rsidRPr="000714F7" w:rsidRDefault="005F2E9D" w:rsidP="009B17DF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4"/>
                <w:szCs w:val="24"/>
              </w:rPr>
            </w:pPr>
            <w:r w:rsidRPr="000714F7">
              <w:rPr>
                <w:sz w:val="24"/>
                <w:szCs w:val="24"/>
              </w:rPr>
              <w:t>2010.</w:t>
            </w:r>
          </w:p>
        </w:tc>
        <w:tc>
          <w:tcPr>
            <w:tcW w:w="241" w:type="pct"/>
            <w:textDirection w:val="btLr"/>
            <w:vAlign w:val="center"/>
            <w:hideMark/>
          </w:tcPr>
          <w:p w14:paraId="071EF6C7" w14:textId="77777777" w:rsidR="005F2E9D" w:rsidRPr="000714F7" w:rsidRDefault="005F2E9D" w:rsidP="009B17DF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4"/>
                <w:szCs w:val="24"/>
                <w:lang w:val="sr-Cyrl-BA"/>
              </w:rPr>
            </w:pPr>
            <w:r w:rsidRPr="000714F7">
              <w:rPr>
                <w:sz w:val="24"/>
                <w:szCs w:val="24"/>
              </w:rPr>
              <w:t>2011</w:t>
            </w:r>
            <w:r w:rsidRPr="000714F7">
              <w:rPr>
                <w:sz w:val="24"/>
                <w:szCs w:val="24"/>
                <w:lang w:val="sr-Cyrl-BA"/>
              </w:rPr>
              <w:t>.</w:t>
            </w:r>
          </w:p>
        </w:tc>
        <w:tc>
          <w:tcPr>
            <w:tcW w:w="241" w:type="pct"/>
            <w:textDirection w:val="btLr"/>
            <w:vAlign w:val="center"/>
            <w:hideMark/>
          </w:tcPr>
          <w:p w14:paraId="49EDD755" w14:textId="77777777" w:rsidR="005F2E9D" w:rsidRPr="000714F7" w:rsidRDefault="005F2E9D" w:rsidP="009B17DF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4"/>
                <w:szCs w:val="24"/>
                <w:lang w:val="sr-Cyrl-BA"/>
              </w:rPr>
            </w:pPr>
            <w:r w:rsidRPr="000714F7">
              <w:rPr>
                <w:sz w:val="24"/>
                <w:szCs w:val="24"/>
              </w:rPr>
              <w:t>2012</w:t>
            </w:r>
            <w:r w:rsidRPr="000714F7">
              <w:rPr>
                <w:sz w:val="24"/>
                <w:szCs w:val="24"/>
                <w:lang w:val="sr-Cyrl-BA"/>
              </w:rPr>
              <w:t>.</w:t>
            </w:r>
          </w:p>
        </w:tc>
        <w:tc>
          <w:tcPr>
            <w:tcW w:w="253" w:type="pct"/>
            <w:textDirection w:val="btLr"/>
            <w:vAlign w:val="center"/>
            <w:hideMark/>
          </w:tcPr>
          <w:p w14:paraId="446AA3B5" w14:textId="77777777" w:rsidR="005F2E9D" w:rsidRPr="000714F7" w:rsidRDefault="005F2E9D" w:rsidP="009B17DF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4"/>
                <w:szCs w:val="24"/>
                <w:lang w:val="sr-Cyrl-BA"/>
              </w:rPr>
            </w:pPr>
            <w:r w:rsidRPr="000714F7">
              <w:rPr>
                <w:sz w:val="24"/>
                <w:szCs w:val="24"/>
              </w:rPr>
              <w:t>2013</w:t>
            </w:r>
            <w:r w:rsidRPr="000714F7">
              <w:rPr>
                <w:sz w:val="24"/>
                <w:szCs w:val="24"/>
                <w:lang w:val="sr-Cyrl-BA"/>
              </w:rPr>
              <w:t>.</w:t>
            </w:r>
          </w:p>
        </w:tc>
        <w:tc>
          <w:tcPr>
            <w:tcW w:w="253" w:type="pct"/>
            <w:textDirection w:val="btLr"/>
            <w:vAlign w:val="center"/>
            <w:hideMark/>
          </w:tcPr>
          <w:p w14:paraId="4A1729B3" w14:textId="77777777" w:rsidR="005F2E9D" w:rsidRPr="000714F7" w:rsidRDefault="005F2E9D" w:rsidP="009B17DF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4"/>
                <w:szCs w:val="24"/>
                <w:lang w:val="sr-Cyrl-BA"/>
              </w:rPr>
            </w:pPr>
            <w:r w:rsidRPr="000714F7">
              <w:rPr>
                <w:sz w:val="24"/>
                <w:szCs w:val="24"/>
              </w:rPr>
              <w:t>2014</w:t>
            </w:r>
            <w:r w:rsidRPr="000714F7">
              <w:rPr>
                <w:sz w:val="24"/>
                <w:szCs w:val="24"/>
                <w:lang w:val="sr-Cyrl-BA"/>
              </w:rPr>
              <w:t>.</w:t>
            </w:r>
          </w:p>
        </w:tc>
        <w:tc>
          <w:tcPr>
            <w:tcW w:w="253" w:type="pct"/>
            <w:textDirection w:val="btLr"/>
            <w:vAlign w:val="center"/>
            <w:hideMark/>
          </w:tcPr>
          <w:p w14:paraId="75A794C9" w14:textId="77777777" w:rsidR="005F2E9D" w:rsidRPr="000714F7" w:rsidRDefault="005F2E9D" w:rsidP="009B17DF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4"/>
                <w:szCs w:val="24"/>
                <w:lang w:val="sr-Cyrl-BA"/>
              </w:rPr>
            </w:pPr>
            <w:r w:rsidRPr="000714F7">
              <w:rPr>
                <w:sz w:val="24"/>
                <w:szCs w:val="24"/>
              </w:rPr>
              <w:t>2015</w:t>
            </w:r>
            <w:r w:rsidRPr="000714F7">
              <w:rPr>
                <w:sz w:val="24"/>
                <w:szCs w:val="24"/>
                <w:lang w:val="sr-Cyrl-BA"/>
              </w:rPr>
              <w:t>.</w:t>
            </w:r>
          </w:p>
        </w:tc>
        <w:tc>
          <w:tcPr>
            <w:tcW w:w="253" w:type="pct"/>
            <w:textDirection w:val="btLr"/>
            <w:vAlign w:val="center"/>
            <w:hideMark/>
          </w:tcPr>
          <w:p w14:paraId="3903DE47" w14:textId="77777777" w:rsidR="005F2E9D" w:rsidRPr="000714F7" w:rsidRDefault="005F2E9D" w:rsidP="009B17DF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4"/>
                <w:szCs w:val="24"/>
                <w:lang w:val="sr-Cyrl-BA"/>
              </w:rPr>
            </w:pPr>
            <w:r w:rsidRPr="000714F7">
              <w:rPr>
                <w:sz w:val="24"/>
                <w:szCs w:val="24"/>
                <w:lang w:val="sr-Cyrl-BA"/>
              </w:rPr>
              <w:t>2016.</w:t>
            </w:r>
          </w:p>
        </w:tc>
        <w:tc>
          <w:tcPr>
            <w:tcW w:w="253" w:type="pct"/>
            <w:textDirection w:val="btLr"/>
            <w:vAlign w:val="center"/>
            <w:hideMark/>
          </w:tcPr>
          <w:p w14:paraId="64731BFD" w14:textId="77777777" w:rsidR="005F2E9D" w:rsidRPr="000714F7" w:rsidRDefault="005F2E9D" w:rsidP="009B17DF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4"/>
                <w:szCs w:val="24"/>
                <w:lang w:val="sr-Cyrl-BA"/>
              </w:rPr>
            </w:pPr>
            <w:r w:rsidRPr="000714F7">
              <w:rPr>
                <w:sz w:val="24"/>
                <w:szCs w:val="24"/>
              </w:rPr>
              <w:t>2017</w:t>
            </w:r>
            <w:r w:rsidRPr="000714F7">
              <w:rPr>
                <w:sz w:val="24"/>
                <w:szCs w:val="24"/>
                <w:lang w:val="sr-Cyrl-BA"/>
              </w:rPr>
              <w:t>.</w:t>
            </w:r>
          </w:p>
        </w:tc>
        <w:tc>
          <w:tcPr>
            <w:tcW w:w="241" w:type="pct"/>
            <w:textDirection w:val="btLr"/>
            <w:vAlign w:val="center"/>
            <w:hideMark/>
          </w:tcPr>
          <w:p w14:paraId="2F059CB7" w14:textId="77777777" w:rsidR="005F2E9D" w:rsidRPr="000714F7" w:rsidRDefault="005F2E9D" w:rsidP="009B17DF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olor w:val="FFFFFF"/>
                <w:sz w:val="24"/>
                <w:szCs w:val="24"/>
              </w:rPr>
            </w:pPr>
            <w:r w:rsidRPr="000714F7">
              <w:rPr>
                <w:sz w:val="24"/>
                <w:szCs w:val="24"/>
              </w:rPr>
              <w:t>2018.</w:t>
            </w:r>
          </w:p>
        </w:tc>
        <w:tc>
          <w:tcPr>
            <w:tcW w:w="241" w:type="pct"/>
            <w:textDirection w:val="btLr"/>
            <w:vAlign w:val="center"/>
          </w:tcPr>
          <w:p w14:paraId="0559F03A" w14:textId="77777777" w:rsidR="005F2E9D" w:rsidRPr="000714F7" w:rsidRDefault="005F2E9D" w:rsidP="009B17DF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4"/>
                <w:szCs w:val="24"/>
              </w:rPr>
            </w:pPr>
            <w:r w:rsidRPr="000714F7">
              <w:rPr>
                <w:sz w:val="24"/>
                <w:szCs w:val="24"/>
              </w:rPr>
              <w:t>2019.</w:t>
            </w:r>
          </w:p>
        </w:tc>
        <w:tc>
          <w:tcPr>
            <w:tcW w:w="241" w:type="pct"/>
            <w:textDirection w:val="btLr"/>
            <w:vAlign w:val="center"/>
          </w:tcPr>
          <w:p w14:paraId="66618914" w14:textId="77777777" w:rsidR="005F2E9D" w:rsidRPr="000714F7" w:rsidRDefault="005F2E9D" w:rsidP="009B17DF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4"/>
                <w:szCs w:val="24"/>
                <w:lang w:val="sr-Cyrl-BA"/>
              </w:rPr>
            </w:pPr>
            <w:r w:rsidRPr="000714F7">
              <w:rPr>
                <w:sz w:val="24"/>
                <w:szCs w:val="24"/>
                <w:lang w:val="sr-Cyrl-BA"/>
              </w:rPr>
              <w:t>2020.</w:t>
            </w:r>
          </w:p>
        </w:tc>
        <w:tc>
          <w:tcPr>
            <w:tcW w:w="241" w:type="pct"/>
            <w:textDirection w:val="btLr"/>
            <w:vAlign w:val="center"/>
          </w:tcPr>
          <w:p w14:paraId="46D4C451" w14:textId="77777777" w:rsidR="005F2E9D" w:rsidRPr="000714F7" w:rsidRDefault="005F2E9D" w:rsidP="009B17DF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0714F7">
              <w:rPr>
                <w:sz w:val="24"/>
                <w:szCs w:val="24"/>
              </w:rPr>
              <w:t>2021.</w:t>
            </w:r>
          </w:p>
        </w:tc>
        <w:tc>
          <w:tcPr>
            <w:tcW w:w="241" w:type="pct"/>
            <w:textDirection w:val="btLr"/>
            <w:vAlign w:val="center"/>
          </w:tcPr>
          <w:p w14:paraId="6B7C4186" w14:textId="77777777" w:rsidR="005F2E9D" w:rsidRPr="000714F7" w:rsidRDefault="005F2E9D" w:rsidP="009B17DF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0714F7">
              <w:rPr>
                <w:sz w:val="24"/>
                <w:szCs w:val="24"/>
              </w:rPr>
              <w:t>2022.</w:t>
            </w:r>
          </w:p>
        </w:tc>
        <w:tc>
          <w:tcPr>
            <w:tcW w:w="241" w:type="pct"/>
            <w:textDirection w:val="btLr"/>
            <w:vAlign w:val="center"/>
          </w:tcPr>
          <w:p w14:paraId="18EA9350" w14:textId="77777777" w:rsidR="005F2E9D" w:rsidRPr="000714F7" w:rsidRDefault="005F2E9D" w:rsidP="009B17DF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2023.</w:t>
            </w:r>
          </w:p>
        </w:tc>
        <w:tc>
          <w:tcPr>
            <w:tcW w:w="327" w:type="pct"/>
            <w:textDirection w:val="btLr"/>
            <w:vAlign w:val="center"/>
            <w:hideMark/>
          </w:tcPr>
          <w:p w14:paraId="7A22319C" w14:textId="77777777" w:rsidR="005F2E9D" w:rsidRPr="000714F7" w:rsidRDefault="005F2E9D" w:rsidP="009B17DF">
            <w:pPr>
              <w:autoSpaceDE w:val="0"/>
              <w:autoSpaceDN w:val="0"/>
              <w:adjustRightInd w:val="0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4"/>
                <w:szCs w:val="24"/>
              </w:rPr>
            </w:pPr>
            <w:r w:rsidRPr="000714F7">
              <w:rPr>
                <w:sz w:val="24"/>
                <w:szCs w:val="24"/>
              </w:rPr>
              <w:t>УКУПНО</w:t>
            </w:r>
          </w:p>
        </w:tc>
      </w:tr>
      <w:tr w:rsidR="005F2E9D" w14:paraId="7520C1AE" w14:textId="77777777" w:rsidTr="009B17D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9" w:type="pct"/>
            <w:hideMark/>
          </w:tcPr>
          <w:p w14:paraId="0FA7DC54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rPr>
                <w:b w:val="0"/>
                <w:bCs w:val="0"/>
              </w:rPr>
            </w:pPr>
            <w:r w:rsidRPr="000714F7">
              <w:t>РЈЕШЕЊЕ</w:t>
            </w:r>
          </w:p>
        </w:tc>
        <w:tc>
          <w:tcPr>
            <w:tcW w:w="241" w:type="pct"/>
            <w:vAlign w:val="center"/>
            <w:hideMark/>
          </w:tcPr>
          <w:p w14:paraId="35BC479A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0714F7">
              <w:rPr>
                <w:b/>
                <w:bCs/>
              </w:rPr>
              <w:t>21</w:t>
            </w:r>
          </w:p>
        </w:tc>
        <w:tc>
          <w:tcPr>
            <w:tcW w:w="253" w:type="pct"/>
            <w:vAlign w:val="center"/>
            <w:hideMark/>
          </w:tcPr>
          <w:p w14:paraId="1313A48F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0714F7">
              <w:rPr>
                <w:b/>
                <w:bCs/>
              </w:rPr>
              <w:t>33</w:t>
            </w:r>
          </w:p>
        </w:tc>
        <w:tc>
          <w:tcPr>
            <w:tcW w:w="241" w:type="pct"/>
            <w:vAlign w:val="center"/>
            <w:hideMark/>
          </w:tcPr>
          <w:p w14:paraId="739CAB9B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0714F7">
              <w:rPr>
                <w:b/>
                <w:bCs/>
              </w:rPr>
              <w:t>20</w:t>
            </w:r>
          </w:p>
        </w:tc>
        <w:tc>
          <w:tcPr>
            <w:tcW w:w="241" w:type="pct"/>
            <w:vAlign w:val="center"/>
            <w:hideMark/>
          </w:tcPr>
          <w:p w14:paraId="5C705936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0714F7">
              <w:rPr>
                <w:b/>
                <w:bCs/>
              </w:rPr>
              <w:t>19</w:t>
            </w:r>
          </w:p>
        </w:tc>
        <w:tc>
          <w:tcPr>
            <w:tcW w:w="253" w:type="pct"/>
            <w:vAlign w:val="center"/>
            <w:hideMark/>
          </w:tcPr>
          <w:p w14:paraId="5D1B48DA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0714F7">
              <w:rPr>
                <w:b/>
                <w:bCs/>
              </w:rPr>
              <w:t>28</w:t>
            </w:r>
          </w:p>
        </w:tc>
        <w:tc>
          <w:tcPr>
            <w:tcW w:w="253" w:type="pct"/>
            <w:vAlign w:val="center"/>
            <w:hideMark/>
          </w:tcPr>
          <w:p w14:paraId="7AC6C409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0714F7">
              <w:rPr>
                <w:b/>
                <w:bCs/>
              </w:rPr>
              <w:t>35</w:t>
            </w:r>
          </w:p>
        </w:tc>
        <w:tc>
          <w:tcPr>
            <w:tcW w:w="253" w:type="pct"/>
            <w:vAlign w:val="center"/>
            <w:hideMark/>
          </w:tcPr>
          <w:p w14:paraId="365B7C3D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0714F7">
              <w:rPr>
                <w:b/>
                <w:bCs/>
              </w:rPr>
              <w:t>36</w:t>
            </w:r>
          </w:p>
        </w:tc>
        <w:tc>
          <w:tcPr>
            <w:tcW w:w="253" w:type="pct"/>
            <w:vAlign w:val="center"/>
            <w:hideMark/>
          </w:tcPr>
          <w:p w14:paraId="6EBA0A72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val="sr-Cyrl-BA"/>
              </w:rPr>
            </w:pPr>
            <w:r w:rsidRPr="000714F7">
              <w:rPr>
                <w:b/>
                <w:bCs/>
                <w:lang w:val="sr-Cyrl-BA"/>
              </w:rPr>
              <w:t>38</w:t>
            </w:r>
          </w:p>
        </w:tc>
        <w:tc>
          <w:tcPr>
            <w:tcW w:w="253" w:type="pct"/>
            <w:vAlign w:val="center"/>
            <w:hideMark/>
          </w:tcPr>
          <w:p w14:paraId="722FB2E5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val="sr-Latn-BA"/>
              </w:rPr>
            </w:pPr>
            <w:r w:rsidRPr="000714F7">
              <w:rPr>
                <w:b/>
                <w:bCs/>
                <w:lang w:val="sr-Latn-BA"/>
              </w:rPr>
              <w:t>61</w:t>
            </w:r>
          </w:p>
        </w:tc>
        <w:tc>
          <w:tcPr>
            <w:tcW w:w="241" w:type="pct"/>
            <w:vAlign w:val="center"/>
            <w:hideMark/>
          </w:tcPr>
          <w:p w14:paraId="2AEEE238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val="sr-Latn-BA"/>
              </w:rPr>
            </w:pPr>
            <w:r w:rsidRPr="000714F7">
              <w:rPr>
                <w:b/>
                <w:bCs/>
                <w:lang w:val="sr-Latn-BA"/>
              </w:rPr>
              <w:t>23</w:t>
            </w:r>
          </w:p>
        </w:tc>
        <w:tc>
          <w:tcPr>
            <w:tcW w:w="241" w:type="pct"/>
            <w:vAlign w:val="center"/>
          </w:tcPr>
          <w:p w14:paraId="29694EE5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val="sr-Latn-BA"/>
              </w:rPr>
            </w:pPr>
            <w:r w:rsidRPr="000714F7">
              <w:rPr>
                <w:b/>
                <w:bCs/>
                <w:lang w:val="sr-Latn-BA"/>
              </w:rPr>
              <w:t>6</w:t>
            </w:r>
          </w:p>
        </w:tc>
        <w:tc>
          <w:tcPr>
            <w:tcW w:w="241" w:type="pct"/>
            <w:vAlign w:val="center"/>
          </w:tcPr>
          <w:p w14:paraId="480464C8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val="sr-Latn-BA"/>
              </w:rPr>
            </w:pPr>
            <w:r w:rsidRPr="000714F7">
              <w:rPr>
                <w:b/>
                <w:bCs/>
                <w:lang w:val="sr-Latn-BA"/>
              </w:rPr>
              <w:t>5</w:t>
            </w:r>
          </w:p>
        </w:tc>
        <w:tc>
          <w:tcPr>
            <w:tcW w:w="241" w:type="pct"/>
            <w:vAlign w:val="center"/>
          </w:tcPr>
          <w:p w14:paraId="6B9B3255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val="sr-Latn-BA"/>
              </w:rPr>
            </w:pPr>
            <w:r w:rsidRPr="000714F7">
              <w:rPr>
                <w:b/>
                <w:bCs/>
                <w:lang w:val="sr-Latn-BA"/>
              </w:rPr>
              <w:t>22</w:t>
            </w:r>
          </w:p>
        </w:tc>
        <w:tc>
          <w:tcPr>
            <w:tcW w:w="241" w:type="pct"/>
            <w:vAlign w:val="center"/>
          </w:tcPr>
          <w:p w14:paraId="3BE6D360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val="sr-Latn-BA"/>
              </w:rPr>
            </w:pPr>
            <w:r w:rsidRPr="000714F7">
              <w:rPr>
                <w:b/>
                <w:bCs/>
                <w:lang w:val="sr-Latn-BA"/>
              </w:rPr>
              <w:t>30</w:t>
            </w:r>
          </w:p>
        </w:tc>
        <w:tc>
          <w:tcPr>
            <w:tcW w:w="241" w:type="pct"/>
            <w:vAlign w:val="center"/>
          </w:tcPr>
          <w:p w14:paraId="2147E451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val="sr-Latn-BA"/>
              </w:rPr>
            </w:pPr>
            <w:r>
              <w:rPr>
                <w:b/>
                <w:bCs/>
                <w:lang w:val="sr-Latn-BA"/>
              </w:rPr>
              <w:t>26</w:t>
            </w:r>
          </w:p>
        </w:tc>
        <w:tc>
          <w:tcPr>
            <w:tcW w:w="327" w:type="pct"/>
            <w:vAlign w:val="center"/>
            <w:hideMark/>
          </w:tcPr>
          <w:p w14:paraId="5E0EB41E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val="sr-Latn-BA"/>
              </w:rPr>
            </w:pPr>
            <w:r>
              <w:rPr>
                <w:b/>
                <w:bCs/>
                <w:lang w:val="sr-Latn-BA"/>
              </w:rPr>
              <w:t>403</w:t>
            </w:r>
          </w:p>
        </w:tc>
      </w:tr>
      <w:tr w:rsidR="005F2E9D" w14:paraId="317C4C41" w14:textId="77777777" w:rsidTr="009B17DF">
        <w:trPr>
          <w:trHeight w:val="3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9" w:type="pct"/>
            <w:hideMark/>
          </w:tcPr>
          <w:p w14:paraId="04B327CD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rPr>
                <w:b w:val="0"/>
                <w:bCs w:val="0"/>
              </w:rPr>
            </w:pPr>
            <w:r w:rsidRPr="000714F7">
              <w:t>МИШЉЕЊЕ</w:t>
            </w:r>
          </w:p>
        </w:tc>
        <w:tc>
          <w:tcPr>
            <w:tcW w:w="241" w:type="pct"/>
            <w:vAlign w:val="center"/>
            <w:hideMark/>
          </w:tcPr>
          <w:p w14:paraId="680A930D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0714F7">
              <w:rPr>
                <w:b/>
                <w:bCs/>
              </w:rPr>
              <w:t>29</w:t>
            </w:r>
          </w:p>
        </w:tc>
        <w:tc>
          <w:tcPr>
            <w:tcW w:w="253" w:type="pct"/>
            <w:vAlign w:val="center"/>
            <w:hideMark/>
          </w:tcPr>
          <w:p w14:paraId="78B840AC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0714F7">
              <w:rPr>
                <w:b/>
                <w:bCs/>
              </w:rPr>
              <w:t>25</w:t>
            </w:r>
          </w:p>
        </w:tc>
        <w:tc>
          <w:tcPr>
            <w:tcW w:w="241" w:type="pct"/>
            <w:vAlign w:val="center"/>
            <w:hideMark/>
          </w:tcPr>
          <w:p w14:paraId="4F95F65A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0714F7">
              <w:rPr>
                <w:b/>
                <w:bCs/>
              </w:rPr>
              <w:t>9</w:t>
            </w:r>
          </w:p>
        </w:tc>
        <w:tc>
          <w:tcPr>
            <w:tcW w:w="241" w:type="pct"/>
            <w:vAlign w:val="center"/>
            <w:hideMark/>
          </w:tcPr>
          <w:p w14:paraId="4718BBE1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0714F7">
              <w:rPr>
                <w:b/>
                <w:bCs/>
              </w:rPr>
              <w:t>9</w:t>
            </w:r>
          </w:p>
        </w:tc>
        <w:tc>
          <w:tcPr>
            <w:tcW w:w="253" w:type="pct"/>
            <w:vAlign w:val="center"/>
            <w:hideMark/>
          </w:tcPr>
          <w:p w14:paraId="1AEC70C5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0714F7">
              <w:rPr>
                <w:b/>
                <w:bCs/>
              </w:rPr>
              <w:t>24</w:t>
            </w:r>
          </w:p>
        </w:tc>
        <w:tc>
          <w:tcPr>
            <w:tcW w:w="253" w:type="pct"/>
            <w:vAlign w:val="center"/>
            <w:hideMark/>
          </w:tcPr>
          <w:p w14:paraId="7BAEFAB9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0714F7">
              <w:rPr>
                <w:b/>
                <w:bCs/>
              </w:rPr>
              <w:t>24</w:t>
            </w:r>
          </w:p>
        </w:tc>
        <w:tc>
          <w:tcPr>
            <w:tcW w:w="253" w:type="pct"/>
            <w:vAlign w:val="center"/>
            <w:hideMark/>
          </w:tcPr>
          <w:p w14:paraId="02D57E27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0714F7">
              <w:rPr>
                <w:b/>
                <w:bCs/>
              </w:rPr>
              <w:t>13</w:t>
            </w:r>
          </w:p>
        </w:tc>
        <w:tc>
          <w:tcPr>
            <w:tcW w:w="253" w:type="pct"/>
            <w:vAlign w:val="center"/>
            <w:hideMark/>
          </w:tcPr>
          <w:p w14:paraId="535543DB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lang w:val="sr-Cyrl-BA"/>
              </w:rPr>
            </w:pPr>
            <w:r w:rsidRPr="000714F7">
              <w:rPr>
                <w:b/>
                <w:bCs/>
                <w:lang w:val="sr-Cyrl-BA"/>
              </w:rPr>
              <w:t>44</w:t>
            </w:r>
          </w:p>
        </w:tc>
        <w:tc>
          <w:tcPr>
            <w:tcW w:w="253" w:type="pct"/>
            <w:vAlign w:val="center"/>
            <w:hideMark/>
          </w:tcPr>
          <w:p w14:paraId="0919106A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lang w:val="sr-Latn-BA"/>
              </w:rPr>
            </w:pPr>
            <w:r w:rsidRPr="000714F7">
              <w:rPr>
                <w:b/>
                <w:bCs/>
                <w:lang w:val="sr-Latn-BA"/>
              </w:rPr>
              <w:t>58</w:t>
            </w:r>
          </w:p>
        </w:tc>
        <w:tc>
          <w:tcPr>
            <w:tcW w:w="241" w:type="pct"/>
            <w:vAlign w:val="center"/>
            <w:hideMark/>
          </w:tcPr>
          <w:p w14:paraId="2197738C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lang w:val="sr-Latn-BA"/>
              </w:rPr>
            </w:pPr>
            <w:r w:rsidRPr="000714F7">
              <w:rPr>
                <w:b/>
                <w:bCs/>
                <w:lang w:val="sr-Latn-BA"/>
              </w:rPr>
              <w:t>18</w:t>
            </w:r>
          </w:p>
        </w:tc>
        <w:tc>
          <w:tcPr>
            <w:tcW w:w="241" w:type="pct"/>
            <w:vAlign w:val="center"/>
          </w:tcPr>
          <w:p w14:paraId="4A388ECF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lang w:val="sr-Latn-BA"/>
              </w:rPr>
            </w:pPr>
            <w:r w:rsidRPr="000714F7">
              <w:rPr>
                <w:b/>
                <w:bCs/>
                <w:lang w:val="sr-Latn-BA"/>
              </w:rPr>
              <w:t>7</w:t>
            </w:r>
          </w:p>
        </w:tc>
        <w:tc>
          <w:tcPr>
            <w:tcW w:w="241" w:type="pct"/>
            <w:vAlign w:val="center"/>
          </w:tcPr>
          <w:p w14:paraId="76CB89F1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lang w:val="sr-Latn-BA"/>
              </w:rPr>
            </w:pPr>
            <w:r w:rsidRPr="000714F7">
              <w:rPr>
                <w:b/>
                <w:bCs/>
                <w:lang w:val="sr-Latn-BA"/>
              </w:rPr>
              <w:t>24</w:t>
            </w:r>
          </w:p>
        </w:tc>
        <w:tc>
          <w:tcPr>
            <w:tcW w:w="241" w:type="pct"/>
            <w:vAlign w:val="center"/>
          </w:tcPr>
          <w:p w14:paraId="7977CE38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lang w:val="sr-Latn-BA"/>
              </w:rPr>
            </w:pPr>
            <w:r w:rsidRPr="000714F7">
              <w:rPr>
                <w:b/>
                <w:bCs/>
                <w:lang w:val="sr-Latn-BA"/>
              </w:rPr>
              <w:t>43</w:t>
            </w:r>
          </w:p>
        </w:tc>
        <w:tc>
          <w:tcPr>
            <w:tcW w:w="241" w:type="pct"/>
            <w:vAlign w:val="center"/>
          </w:tcPr>
          <w:p w14:paraId="042F3B4D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lang w:val="sr-Latn-BA"/>
              </w:rPr>
            </w:pPr>
            <w:r w:rsidRPr="000714F7">
              <w:rPr>
                <w:b/>
                <w:bCs/>
                <w:lang w:val="sr-Latn-BA"/>
              </w:rPr>
              <w:t>16</w:t>
            </w:r>
          </w:p>
        </w:tc>
        <w:tc>
          <w:tcPr>
            <w:tcW w:w="241" w:type="pct"/>
            <w:vAlign w:val="center"/>
          </w:tcPr>
          <w:p w14:paraId="23029D51" w14:textId="77777777" w:rsidR="005F2E9D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lang w:val="sr-Latn-BA"/>
              </w:rPr>
            </w:pPr>
            <w:r>
              <w:rPr>
                <w:b/>
                <w:bCs/>
                <w:lang w:val="sr-Latn-BA"/>
              </w:rPr>
              <w:t>15</w:t>
            </w:r>
          </w:p>
        </w:tc>
        <w:tc>
          <w:tcPr>
            <w:tcW w:w="327" w:type="pct"/>
            <w:vAlign w:val="center"/>
            <w:hideMark/>
          </w:tcPr>
          <w:p w14:paraId="3659E393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lang w:val="sr-Latn-BA"/>
              </w:rPr>
            </w:pPr>
            <w:r>
              <w:rPr>
                <w:b/>
                <w:bCs/>
                <w:lang w:val="sr-Latn-BA"/>
              </w:rPr>
              <w:t>358</w:t>
            </w:r>
          </w:p>
        </w:tc>
      </w:tr>
      <w:tr w:rsidR="005F2E9D" w14:paraId="66BC9D37" w14:textId="77777777" w:rsidTr="009B17D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9" w:type="pct"/>
            <w:hideMark/>
          </w:tcPr>
          <w:p w14:paraId="088628E4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rPr>
                <w:b w:val="0"/>
                <w:bCs w:val="0"/>
              </w:rPr>
            </w:pPr>
            <w:r w:rsidRPr="000714F7">
              <w:t>ЗАКЉУЧАК</w:t>
            </w:r>
          </w:p>
        </w:tc>
        <w:tc>
          <w:tcPr>
            <w:tcW w:w="241" w:type="pct"/>
            <w:vAlign w:val="center"/>
            <w:hideMark/>
          </w:tcPr>
          <w:p w14:paraId="1DDB6D0D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0714F7">
              <w:rPr>
                <w:b/>
                <w:bCs/>
              </w:rPr>
              <w:t>29</w:t>
            </w:r>
          </w:p>
        </w:tc>
        <w:tc>
          <w:tcPr>
            <w:tcW w:w="253" w:type="pct"/>
            <w:vAlign w:val="center"/>
            <w:hideMark/>
          </w:tcPr>
          <w:p w14:paraId="05F3445F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0714F7">
              <w:rPr>
                <w:b/>
                <w:bCs/>
              </w:rPr>
              <w:t>51</w:t>
            </w:r>
          </w:p>
        </w:tc>
        <w:tc>
          <w:tcPr>
            <w:tcW w:w="241" w:type="pct"/>
            <w:vAlign w:val="center"/>
            <w:hideMark/>
          </w:tcPr>
          <w:p w14:paraId="6092B046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0714F7">
              <w:rPr>
                <w:b/>
                <w:bCs/>
              </w:rPr>
              <w:t>25</w:t>
            </w:r>
          </w:p>
        </w:tc>
        <w:tc>
          <w:tcPr>
            <w:tcW w:w="241" w:type="pct"/>
            <w:vAlign w:val="center"/>
            <w:hideMark/>
          </w:tcPr>
          <w:p w14:paraId="76815D5F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0714F7">
              <w:rPr>
                <w:b/>
                <w:bCs/>
              </w:rPr>
              <w:t>15</w:t>
            </w:r>
          </w:p>
        </w:tc>
        <w:tc>
          <w:tcPr>
            <w:tcW w:w="253" w:type="pct"/>
            <w:vAlign w:val="center"/>
            <w:hideMark/>
          </w:tcPr>
          <w:p w14:paraId="5BE7ED96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0714F7">
              <w:rPr>
                <w:b/>
                <w:bCs/>
              </w:rPr>
              <w:t>14</w:t>
            </w:r>
          </w:p>
        </w:tc>
        <w:tc>
          <w:tcPr>
            <w:tcW w:w="253" w:type="pct"/>
            <w:vAlign w:val="center"/>
            <w:hideMark/>
          </w:tcPr>
          <w:p w14:paraId="6B9278DE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0714F7">
              <w:rPr>
                <w:b/>
                <w:bCs/>
              </w:rPr>
              <w:t>24</w:t>
            </w:r>
          </w:p>
        </w:tc>
        <w:tc>
          <w:tcPr>
            <w:tcW w:w="253" w:type="pct"/>
            <w:vAlign w:val="center"/>
            <w:hideMark/>
          </w:tcPr>
          <w:p w14:paraId="6D33D3A2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</w:rPr>
            </w:pPr>
            <w:r w:rsidRPr="000714F7">
              <w:rPr>
                <w:b/>
                <w:bCs/>
              </w:rPr>
              <w:t>71</w:t>
            </w:r>
          </w:p>
        </w:tc>
        <w:tc>
          <w:tcPr>
            <w:tcW w:w="253" w:type="pct"/>
            <w:vAlign w:val="center"/>
            <w:hideMark/>
          </w:tcPr>
          <w:p w14:paraId="784AD8C5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val="sr-Cyrl-BA"/>
              </w:rPr>
            </w:pPr>
            <w:r w:rsidRPr="000714F7">
              <w:rPr>
                <w:b/>
                <w:bCs/>
                <w:lang w:val="sr-Cyrl-BA"/>
              </w:rPr>
              <w:t>31</w:t>
            </w:r>
          </w:p>
        </w:tc>
        <w:tc>
          <w:tcPr>
            <w:tcW w:w="253" w:type="pct"/>
            <w:vAlign w:val="center"/>
            <w:hideMark/>
          </w:tcPr>
          <w:p w14:paraId="6A6B058F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val="sr-Latn-BA"/>
              </w:rPr>
            </w:pPr>
            <w:r w:rsidRPr="000714F7">
              <w:rPr>
                <w:b/>
                <w:bCs/>
                <w:lang w:val="sr-Latn-BA"/>
              </w:rPr>
              <w:t>34</w:t>
            </w:r>
          </w:p>
        </w:tc>
        <w:tc>
          <w:tcPr>
            <w:tcW w:w="241" w:type="pct"/>
            <w:vAlign w:val="center"/>
            <w:hideMark/>
          </w:tcPr>
          <w:p w14:paraId="26C132DD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val="sr-Latn-BA"/>
              </w:rPr>
            </w:pPr>
            <w:r w:rsidRPr="000714F7">
              <w:rPr>
                <w:b/>
                <w:bCs/>
                <w:lang w:val="sr-Latn-BA"/>
              </w:rPr>
              <w:t>22</w:t>
            </w:r>
          </w:p>
        </w:tc>
        <w:tc>
          <w:tcPr>
            <w:tcW w:w="241" w:type="pct"/>
            <w:vAlign w:val="center"/>
          </w:tcPr>
          <w:p w14:paraId="5CC9220C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val="sr-Latn-BA"/>
              </w:rPr>
            </w:pPr>
            <w:r w:rsidRPr="000714F7">
              <w:rPr>
                <w:b/>
                <w:bCs/>
                <w:lang w:val="sr-Latn-BA"/>
              </w:rPr>
              <w:t>9</w:t>
            </w:r>
          </w:p>
        </w:tc>
        <w:tc>
          <w:tcPr>
            <w:tcW w:w="241" w:type="pct"/>
            <w:vAlign w:val="center"/>
          </w:tcPr>
          <w:p w14:paraId="2B2C176E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val="sr-Latn-BA"/>
              </w:rPr>
            </w:pPr>
            <w:r w:rsidRPr="000714F7">
              <w:rPr>
                <w:b/>
                <w:bCs/>
                <w:lang w:val="sr-Latn-BA"/>
              </w:rPr>
              <w:t>3</w:t>
            </w:r>
          </w:p>
        </w:tc>
        <w:tc>
          <w:tcPr>
            <w:tcW w:w="241" w:type="pct"/>
            <w:vAlign w:val="center"/>
          </w:tcPr>
          <w:p w14:paraId="558B8E1B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val="sr-Latn-BA"/>
              </w:rPr>
            </w:pPr>
            <w:r w:rsidRPr="000714F7">
              <w:rPr>
                <w:b/>
                <w:bCs/>
                <w:lang w:val="sr-Latn-BA"/>
              </w:rPr>
              <w:t>10</w:t>
            </w:r>
          </w:p>
        </w:tc>
        <w:tc>
          <w:tcPr>
            <w:tcW w:w="241" w:type="pct"/>
            <w:vAlign w:val="center"/>
          </w:tcPr>
          <w:p w14:paraId="65D79605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val="sr-Latn-BA"/>
              </w:rPr>
            </w:pPr>
            <w:r w:rsidRPr="000714F7">
              <w:rPr>
                <w:b/>
                <w:bCs/>
                <w:lang w:val="sr-Latn-BA"/>
              </w:rPr>
              <w:t>8</w:t>
            </w:r>
          </w:p>
        </w:tc>
        <w:tc>
          <w:tcPr>
            <w:tcW w:w="241" w:type="pct"/>
            <w:vAlign w:val="center"/>
          </w:tcPr>
          <w:p w14:paraId="1AA33375" w14:textId="77777777" w:rsidR="005F2E9D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val="sr-Latn-BA"/>
              </w:rPr>
            </w:pPr>
            <w:r>
              <w:rPr>
                <w:b/>
                <w:bCs/>
                <w:lang w:val="sr-Latn-BA"/>
              </w:rPr>
              <w:t>8</w:t>
            </w:r>
          </w:p>
        </w:tc>
        <w:tc>
          <w:tcPr>
            <w:tcW w:w="327" w:type="pct"/>
            <w:vAlign w:val="center"/>
            <w:hideMark/>
          </w:tcPr>
          <w:p w14:paraId="01F9C9BA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val="sr-Latn-BA"/>
              </w:rPr>
            </w:pPr>
            <w:r>
              <w:rPr>
                <w:b/>
                <w:bCs/>
                <w:lang w:val="sr-Latn-BA"/>
              </w:rPr>
              <w:t>354</w:t>
            </w:r>
          </w:p>
        </w:tc>
      </w:tr>
      <w:tr w:rsidR="005F2E9D" w14:paraId="0273121F" w14:textId="77777777" w:rsidTr="009B17DF">
        <w:trPr>
          <w:trHeight w:val="7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9" w:type="pct"/>
            <w:hideMark/>
          </w:tcPr>
          <w:p w14:paraId="6CE82D1C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rPr>
                <w:b w:val="0"/>
                <w:bCs w:val="0"/>
              </w:rPr>
            </w:pPr>
            <w:r w:rsidRPr="000714F7">
              <w:t>ДРУГА АКТА (ОДГОВОР НА ДОПИС, ИНФОРМАЦИЈЕ И СЛ.)</w:t>
            </w:r>
          </w:p>
        </w:tc>
        <w:tc>
          <w:tcPr>
            <w:tcW w:w="241" w:type="pct"/>
            <w:vAlign w:val="center"/>
            <w:hideMark/>
          </w:tcPr>
          <w:p w14:paraId="22176BC2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0714F7">
              <w:rPr>
                <w:b/>
                <w:bCs/>
              </w:rPr>
              <w:t>9</w:t>
            </w:r>
          </w:p>
        </w:tc>
        <w:tc>
          <w:tcPr>
            <w:tcW w:w="253" w:type="pct"/>
            <w:vAlign w:val="center"/>
            <w:hideMark/>
          </w:tcPr>
          <w:p w14:paraId="778DAA32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0714F7">
              <w:rPr>
                <w:b/>
                <w:bCs/>
              </w:rPr>
              <w:t>27</w:t>
            </w:r>
          </w:p>
        </w:tc>
        <w:tc>
          <w:tcPr>
            <w:tcW w:w="241" w:type="pct"/>
            <w:vAlign w:val="center"/>
            <w:hideMark/>
          </w:tcPr>
          <w:p w14:paraId="10C72D43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0714F7">
              <w:rPr>
                <w:b/>
                <w:bCs/>
              </w:rPr>
              <w:t>26</w:t>
            </w:r>
          </w:p>
        </w:tc>
        <w:tc>
          <w:tcPr>
            <w:tcW w:w="241" w:type="pct"/>
            <w:vAlign w:val="center"/>
            <w:hideMark/>
          </w:tcPr>
          <w:p w14:paraId="442028CC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0714F7">
              <w:rPr>
                <w:b/>
                <w:bCs/>
              </w:rPr>
              <w:t>55</w:t>
            </w:r>
          </w:p>
        </w:tc>
        <w:tc>
          <w:tcPr>
            <w:tcW w:w="253" w:type="pct"/>
            <w:vAlign w:val="center"/>
            <w:hideMark/>
          </w:tcPr>
          <w:p w14:paraId="20CA0290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0714F7">
              <w:rPr>
                <w:b/>
                <w:bCs/>
              </w:rPr>
              <w:t>43</w:t>
            </w:r>
          </w:p>
        </w:tc>
        <w:tc>
          <w:tcPr>
            <w:tcW w:w="253" w:type="pct"/>
            <w:vAlign w:val="center"/>
            <w:hideMark/>
          </w:tcPr>
          <w:p w14:paraId="00D109BC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0714F7">
              <w:rPr>
                <w:b/>
                <w:bCs/>
              </w:rPr>
              <w:t>21</w:t>
            </w:r>
          </w:p>
        </w:tc>
        <w:tc>
          <w:tcPr>
            <w:tcW w:w="253" w:type="pct"/>
            <w:vAlign w:val="center"/>
            <w:hideMark/>
          </w:tcPr>
          <w:p w14:paraId="6E6F2658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0714F7">
              <w:rPr>
                <w:b/>
                <w:bCs/>
              </w:rPr>
              <w:t>24</w:t>
            </w:r>
          </w:p>
        </w:tc>
        <w:tc>
          <w:tcPr>
            <w:tcW w:w="253" w:type="pct"/>
            <w:vAlign w:val="center"/>
            <w:hideMark/>
          </w:tcPr>
          <w:p w14:paraId="391EEEE3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lang w:val="sr-Cyrl-BA"/>
              </w:rPr>
            </w:pPr>
            <w:r w:rsidRPr="000714F7">
              <w:rPr>
                <w:b/>
                <w:bCs/>
                <w:lang w:val="sr-Cyrl-BA"/>
              </w:rPr>
              <w:t>6</w:t>
            </w:r>
          </w:p>
        </w:tc>
        <w:tc>
          <w:tcPr>
            <w:tcW w:w="253" w:type="pct"/>
            <w:vAlign w:val="center"/>
            <w:hideMark/>
          </w:tcPr>
          <w:p w14:paraId="72BF55A6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lang w:val="sr-Latn-BA"/>
              </w:rPr>
            </w:pPr>
            <w:r w:rsidRPr="000714F7">
              <w:rPr>
                <w:b/>
                <w:bCs/>
                <w:lang w:val="sr-Latn-BA"/>
              </w:rPr>
              <w:t>19</w:t>
            </w:r>
          </w:p>
        </w:tc>
        <w:tc>
          <w:tcPr>
            <w:tcW w:w="241" w:type="pct"/>
            <w:vAlign w:val="center"/>
            <w:hideMark/>
          </w:tcPr>
          <w:p w14:paraId="3145C3AE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lang w:val="sr-Latn-BA"/>
              </w:rPr>
            </w:pPr>
            <w:r w:rsidRPr="000714F7">
              <w:rPr>
                <w:b/>
                <w:bCs/>
                <w:lang w:val="sr-Latn-BA"/>
              </w:rPr>
              <w:t>3</w:t>
            </w:r>
          </w:p>
        </w:tc>
        <w:tc>
          <w:tcPr>
            <w:tcW w:w="241" w:type="pct"/>
            <w:vAlign w:val="center"/>
          </w:tcPr>
          <w:p w14:paraId="5C70C626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0714F7">
              <w:rPr>
                <w:b/>
                <w:bCs/>
              </w:rPr>
              <w:t>12</w:t>
            </w:r>
          </w:p>
        </w:tc>
        <w:tc>
          <w:tcPr>
            <w:tcW w:w="241" w:type="pct"/>
            <w:vAlign w:val="center"/>
          </w:tcPr>
          <w:p w14:paraId="6D6E74C5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0714F7">
              <w:rPr>
                <w:b/>
                <w:bCs/>
              </w:rPr>
              <w:t>5</w:t>
            </w:r>
          </w:p>
        </w:tc>
        <w:tc>
          <w:tcPr>
            <w:tcW w:w="241" w:type="pct"/>
            <w:vAlign w:val="center"/>
          </w:tcPr>
          <w:p w14:paraId="4182A905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0714F7">
              <w:rPr>
                <w:b/>
                <w:bCs/>
              </w:rPr>
              <w:t>21</w:t>
            </w:r>
          </w:p>
        </w:tc>
        <w:tc>
          <w:tcPr>
            <w:tcW w:w="241" w:type="pct"/>
            <w:vAlign w:val="center"/>
          </w:tcPr>
          <w:p w14:paraId="4C9AFD9B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0714F7">
              <w:rPr>
                <w:b/>
                <w:bCs/>
              </w:rPr>
              <w:t>1</w:t>
            </w:r>
          </w:p>
        </w:tc>
        <w:tc>
          <w:tcPr>
            <w:tcW w:w="241" w:type="pct"/>
            <w:vAlign w:val="center"/>
          </w:tcPr>
          <w:p w14:paraId="71000683" w14:textId="77777777" w:rsidR="005F2E9D" w:rsidRPr="003E18B1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lang w:val="sr-Latn-BA"/>
              </w:rPr>
            </w:pPr>
            <w:r>
              <w:rPr>
                <w:b/>
                <w:bCs/>
                <w:lang w:val="sr-Latn-BA"/>
              </w:rPr>
              <w:t>1</w:t>
            </w:r>
          </w:p>
        </w:tc>
        <w:tc>
          <w:tcPr>
            <w:tcW w:w="327" w:type="pct"/>
            <w:vAlign w:val="center"/>
            <w:hideMark/>
          </w:tcPr>
          <w:p w14:paraId="2906BC50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lang w:val="sr-Latn-BA"/>
              </w:rPr>
            </w:pPr>
            <w:r w:rsidRPr="000714F7">
              <w:rPr>
                <w:b/>
                <w:bCs/>
                <w:lang w:val="sr-Cyrl-BA"/>
              </w:rPr>
              <w:t>2</w:t>
            </w:r>
            <w:r>
              <w:rPr>
                <w:b/>
                <w:bCs/>
                <w:lang w:val="sr-Latn-BA"/>
              </w:rPr>
              <w:t>73</w:t>
            </w:r>
          </w:p>
        </w:tc>
      </w:tr>
      <w:tr w:rsidR="005F2E9D" w14:paraId="5F605ADC" w14:textId="77777777" w:rsidTr="009B17D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9" w:type="pct"/>
            <w:hideMark/>
          </w:tcPr>
          <w:p w14:paraId="138AE690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rPr>
                <w:b w:val="0"/>
                <w:bCs w:val="0"/>
              </w:rPr>
            </w:pPr>
            <w:r w:rsidRPr="000714F7">
              <w:t>УКУПАН БРОЈ АКАТА:</w:t>
            </w:r>
          </w:p>
        </w:tc>
        <w:tc>
          <w:tcPr>
            <w:tcW w:w="241" w:type="pct"/>
            <w:vAlign w:val="center"/>
            <w:hideMark/>
          </w:tcPr>
          <w:p w14:paraId="52BBD7BD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val="sr-Cyrl-BA"/>
              </w:rPr>
            </w:pPr>
            <w:r w:rsidRPr="000714F7">
              <w:rPr>
                <w:b/>
                <w:bCs/>
                <w:lang w:val="sr-Cyrl-BA"/>
              </w:rPr>
              <w:t>88</w:t>
            </w:r>
          </w:p>
        </w:tc>
        <w:tc>
          <w:tcPr>
            <w:tcW w:w="253" w:type="pct"/>
            <w:vAlign w:val="center"/>
            <w:hideMark/>
          </w:tcPr>
          <w:p w14:paraId="0B504BB3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val="sr-Cyrl-BA"/>
              </w:rPr>
            </w:pPr>
            <w:r w:rsidRPr="000714F7">
              <w:rPr>
                <w:b/>
                <w:bCs/>
                <w:lang w:val="sr-Cyrl-BA"/>
              </w:rPr>
              <w:t>136</w:t>
            </w:r>
          </w:p>
        </w:tc>
        <w:tc>
          <w:tcPr>
            <w:tcW w:w="241" w:type="pct"/>
            <w:vAlign w:val="center"/>
            <w:hideMark/>
          </w:tcPr>
          <w:p w14:paraId="2274C3EF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val="sr-Cyrl-BA"/>
              </w:rPr>
            </w:pPr>
            <w:r w:rsidRPr="000714F7">
              <w:rPr>
                <w:b/>
                <w:bCs/>
                <w:lang w:val="sr-Cyrl-BA"/>
              </w:rPr>
              <w:t>80</w:t>
            </w:r>
          </w:p>
        </w:tc>
        <w:tc>
          <w:tcPr>
            <w:tcW w:w="241" w:type="pct"/>
            <w:vAlign w:val="center"/>
            <w:hideMark/>
          </w:tcPr>
          <w:p w14:paraId="748D5A40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val="sr-Cyrl-BA"/>
              </w:rPr>
            </w:pPr>
            <w:r w:rsidRPr="000714F7">
              <w:rPr>
                <w:b/>
                <w:bCs/>
                <w:lang w:val="sr-Cyrl-BA"/>
              </w:rPr>
              <w:t>98</w:t>
            </w:r>
          </w:p>
        </w:tc>
        <w:tc>
          <w:tcPr>
            <w:tcW w:w="253" w:type="pct"/>
            <w:vAlign w:val="center"/>
            <w:hideMark/>
          </w:tcPr>
          <w:p w14:paraId="6DCC2C74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val="sr-Cyrl-BA"/>
              </w:rPr>
            </w:pPr>
            <w:r w:rsidRPr="000714F7">
              <w:rPr>
                <w:b/>
                <w:bCs/>
                <w:lang w:val="sr-Cyrl-BA"/>
              </w:rPr>
              <w:t>109</w:t>
            </w:r>
          </w:p>
        </w:tc>
        <w:tc>
          <w:tcPr>
            <w:tcW w:w="253" w:type="pct"/>
            <w:vAlign w:val="center"/>
            <w:hideMark/>
          </w:tcPr>
          <w:p w14:paraId="4CD24ADC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val="sr-Cyrl-BA"/>
              </w:rPr>
            </w:pPr>
            <w:r w:rsidRPr="000714F7">
              <w:rPr>
                <w:b/>
                <w:bCs/>
                <w:lang w:val="sr-Cyrl-BA"/>
              </w:rPr>
              <w:t>104</w:t>
            </w:r>
          </w:p>
        </w:tc>
        <w:tc>
          <w:tcPr>
            <w:tcW w:w="253" w:type="pct"/>
            <w:vAlign w:val="center"/>
            <w:hideMark/>
          </w:tcPr>
          <w:p w14:paraId="3A8EC957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val="sr-Cyrl-BA"/>
              </w:rPr>
            </w:pPr>
            <w:r w:rsidRPr="000714F7">
              <w:rPr>
                <w:b/>
                <w:bCs/>
                <w:lang w:val="sr-Cyrl-BA"/>
              </w:rPr>
              <w:t>144</w:t>
            </w:r>
          </w:p>
        </w:tc>
        <w:tc>
          <w:tcPr>
            <w:tcW w:w="253" w:type="pct"/>
            <w:vAlign w:val="center"/>
            <w:hideMark/>
          </w:tcPr>
          <w:p w14:paraId="12CEEC45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val="sr-Cyrl-BA"/>
              </w:rPr>
            </w:pPr>
            <w:r w:rsidRPr="000714F7">
              <w:rPr>
                <w:b/>
                <w:bCs/>
                <w:lang w:val="sr-Cyrl-BA"/>
              </w:rPr>
              <w:t>119</w:t>
            </w:r>
          </w:p>
        </w:tc>
        <w:tc>
          <w:tcPr>
            <w:tcW w:w="253" w:type="pct"/>
            <w:vAlign w:val="center"/>
          </w:tcPr>
          <w:p w14:paraId="274AC87E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val="sr-Latn-BA"/>
              </w:rPr>
            </w:pPr>
            <w:r w:rsidRPr="000714F7">
              <w:rPr>
                <w:b/>
                <w:bCs/>
                <w:lang w:val="sr-Latn-BA"/>
              </w:rPr>
              <w:t>172</w:t>
            </w:r>
          </w:p>
        </w:tc>
        <w:tc>
          <w:tcPr>
            <w:tcW w:w="241" w:type="pct"/>
            <w:vAlign w:val="center"/>
            <w:hideMark/>
          </w:tcPr>
          <w:p w14:paraId="7AFA50CD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val="sr-Latn-BA"/>
              </w:rPr>
            </w:pPr>
            <w:r w:rsidRPr="000714F7">
              <w:rPr>
                <w:b/>
                <w:bCs/>
                <w:lang w:val="sr-Latn-BA"/>
              </w:rPr>
              <w:t>66</w:t>
            </w:r>
          </w:p>
        </w:tc>
        <w:tc>
          <w:tcPr>
            <w:tcW w:w="241" w:type="pct"/>
            <w:vAlign w:val="center"/>
          </w:tcPr>
          <w:p w14:paraId="6FFAD02A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val="sr-Latn-BA"/>
              </w:rPr>
            </w:pPr>
            <w:r w:rsidRPr="000714F7">
              <w:rPr>
                <w:b/>
                <w:bCs/>
                <w:lang w:val="sr-Latn-BA"/>
              </w:rPr>
              <w:t>34</w:t>
            </w:r>
          </w:p>
        </w:tc>
        <w:tc>
          <w:tcPr>
            <w:tcW w:w="241" w:type="pct"/>
            <w:vAlign w:val="center"/>
          </w:tcPr>
          <w:p w14:paraId="0410D9AA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val="en-GB"/>
              </w:rPr>
            </w:pPr>
            <w:r w:rsidRPr="000714F7">
              <w:rPr>
                <w:b/>
                <w:bCs/>
                <w:lang w:val="en-GB"/>
              </w:rPr>
              <w:t>37</w:t>
            </w:r>
          </w:p>
        </w:tc>
        <w:tc>
          <w:tcPr>
            <w:tcW w:w="241" w:type="pct"/>
            <w:vAlign w:val="center"/>
          </w:tcPr>
          <w:p w14:paraId="157B12B8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val="sr-Latn-BA"/>
              </w:rPr>
            </w:pPr>
            <w:r w:rsidRPr="000714F7">
              <w:rPr>
                <w:b/>
                <w:bCs/>
                <w:lang w:val="sr-Latn-BA"/>
              </w:rPr>
              <w:t>96</w:t>
            </w:r>
          </w:p>
        </w:tc>
        <w:tc>
          <w:tcPr>
            <w:tcW w:w="241" w:type="pct"/>
            <w:vAlign w:val="center"/>
          </w:tcPr>
          <w:p w14:paraId="2D89ED05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val="sr-Latn-BA"/>
              </w:rPr>
            </w:pPr>
            <w:r w:rsidRPr="000714F7">
              <w:rPr>
                <w:b/>
                <w:bCs/>
                <w:lang w:val="sr-Latn-BA"/>
              </w:rPr>
              <w:t>55</w:t>
            </w:r>
          </w:p>
        </w:tc>
        <w:tc>
          <w:tcPr>
            <w:tcW w:w="241" w:type="pct"/>
            <w:vAlign w:val="center"/>
          </w:tcPr>
          <w:p w14:paraId="1F5699EE" w14:textId="77777777" w:rsidR="005F2E9D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val="sr-Latn-BA"/>
              </w:rPr>
            </w:pPr>
            <w:r>
              <w:rPr>
                <w:b/>
                <w:bCs/>
                <w:lang w:val="sr-Latn-BA"/>
              </w:rPr>
              <w:t>50</w:t>
            </w:r>
          </w:p>
        </w:tc>
        <w:tc>
          <w:tcPr>
            <w:tcW w:w="327" w:type="pct"/>
            <w:vAlign w:val="center"/>
            <w:hideMark/>
          </w:tcPr>
          <w:p w14:paraId="585C1361" w14:textId="77777777" w:rsidR="005F2E9D" w:rsidRPr="000714F7" w:rsidRDefault="005F2E9D" w:rsidP="009B17DF">
            <w:pPr>
              <w:autoSpaceDE w:val="0"/>
              <w:autoSpaceDN w:val="0"/>
              <w:adjustRightInd w:val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lang w:val="sr-Latn-BA"/>
              </w:rPr>
            </w:pPr>
            <w:r>
              <w:rPr>
                <w:b/>
                <w:bCs/>
                <w:lang w:val="sr-Latn-BA"/>
              </w:rPr>
              <w:t>1.388</w:t>
            </w:r>
          </w:p>
        </w:tc>
      </w:tr>
      <w:bookmarkEnd w:id="6"/>
    </w:tbl>
    <w:p w14:paraId="0579D2F7" w14:textId="5F7EDFF6" w:rsidR="005F2E9D" w:rsidRDefault="005F2E9D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</w:p>
    <w:p w14:paraId="1477B54E" w14:textId="7A538C8F" w:rsidR="00781C64" w:rsidRPr="005F2E9D" w:rsidRDefault="005F2E9D" w:rsidP="00A24001">
      <w:pPr>
        <w:pStyle w:val="Heading2"/>
        <w:rPr>
          <w:lang w:val="sr-Cyrl-BA"/>
        </w:rPr>
      </w:pPr>
      <w:bookmarkStart w:id="7" w:name="_Toc167869256"/>
      <w:r w:rsidRPr="005F2E9D">
        <w:rPr>
          <w:lang w:val="sr-Cyrl-BA"/>
        </w:rPr>
        <w:lastRenderedPageBreak/>
        <w:t>Право на правни лијек</w:t>
      </w:r>
      <w:bookmarkEnd w:id="7"/>
    </w:p>
    <w:p w14:paraId="0D15E863" w14:textId="4C4F3908" w:rsidR="005F2E9D" w:rsidRDefault="00781C64" w:rsidP="00781C64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 xml:space="preserve">Незадовољна странка има право жалбе, која се путем ове Комисије подноси Комисији за жалбе, такође формиране на основу Закона о </w:t>
      </w:r>
      <w:proofErr w:type="spellStart"/>
      <w:r>
        <w:rPr>
          <w:rFonts w:ascii="Times New Roman" w:hAnsi="Times New Roman" w:cs="Times New Roman"/>
          <w:sz w:val="26"/>
          <w:szCs w:val="26"/>
          <w:lang w:val="sr-Cyrl-BA"/>
        </w:rPr>
        <w:t>спречавању</w:t>
      </w:r>
      <w:proofErr w:type="spellEnd"/>
      <w:r>
        <w:rPr>
          <w:rFonts w:ascii="Times New Roman" w:hAnsi="Times New Roman" w:cs="Times New Roman"/>
          <w:sz w:val="26"/>
          <w:szCs w:val="26"/>
          <w:lang w:val="sr-Cyrl-BA"/>
        </w:rPr>
        <w:t xml:space="preserve"> сукоба интереса у органима власти Републике Српске.</w:t>
      </w:r>
      <w:r w:rsidR="005F2E9D">
        <w:rPr>
          <w:rFonts w:ascii="Times New Roman" w:hAnsi="Times New Roman" w:cs="Times New Roman"/>
          <w:sz w:val="26"/>
          <w:szCs w:val="26"/>
          <w:lang w:val="sr-Cyrl-BA"/>
        </w:rPr>
        <w:t xml:space="preserve"> Жалба се дос</w:t>
      </w:r>
      <w:r w:rsidR="00A946AF">
        <w:rPr>
          <w:rFonts w:ascii="Times New Roman" w:hAnsi="Times New Roman" w:cs="Times New Roman"/>
          <w:sz w:val="26"/>
          <w:szCs w:val="26"/>
          <w:lang w:val="sr-Cyrl-BA"/>
        </w:rPr>
        <w:t>тављ</w:t>
      </w:r>
      <w:r w:rsidR="005F2E9D">
        <w:rPr>
          <w:rFonts w:ascii="Times New Roman" w:hAnsi="Times New Roman" w:cs="Times New Roman"/>
          <w:sz w:val="26"/>
          <w:szCs w:val="26"/>
          <w:lang w:val="sr-Cyrl-BA"/>
        </w:rPr>
        <w:t>а Комисији, која у законском року од 8 (осам) дана прослеђује Комисији за жалбе на даље поступање.</w:t>
      </w:r>
    </w:p>
    <w:p w14:paraId="5BD17CAF" w14:textId="58188931" w:rsidR="00C44765" w:rsidRDefault="005F2E9D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>У</w:t>
      </w:r>
      <w:r w:rsidR="00C44765">
        <w:rPr>
          <w:rFonts w:ascii="Times New Roman" w:hAnsi="Times New Roman" w:cs="Times New Roman"/>
          <w:sz w:val="26"/>
          <w:szCs w:val="26"/>
          <w:lang w:val="sr-Cyrl-BA"/>
        </w:rPr>
        <w:t xml:space="preserve"> 2023. год</w:t>
      </w:r>
      <w:r w:rsidR="001C0CCC">
        <w:rPr>
          <w:rFonts w:ascii="Times New Roman" w:hAnsi="Times New Roman" w:cs="Times New Roman"/>
          <w:sz w:val="26"/>
          <w:szCs w:val="26"/>
          <w:lang w:val="sr-Cyrl-BA"/>
        </w:rPr>
        <w:t>ини незадовољна странка је у 7 (седам)</w:t>
      </w:r>
      <w:r w:rsidR="00C44765">
        <w:rPr>
          <w:rFonts w:ascii="Times New Roman" w:hAnsi="Times New Roman" w:cs="Times New Roman"/>
          <w:sz w:val="26"/>
          <w:szCs w:val="26"/>
          <w:lang w:val="sr-Cyrl-BA"/>
        </w:rPr>
        <w:t xml:space="preserve"> случај</w:t>
      </w:r>
      <w:r w:rsidR="006433FF">
        <w:rPr>
          <w:rFonts w:ascii="Times New Roman" w:hAnsi="Times New Roman" w:cs="Times New Roman"/>
          <w:sz w:val="26"/>
          <w:szCs w:val="26"/>
          <w:lang w:val="sr-Cyrl-BA"/>
        </w:rPr>
        <w:t>ева изјавила жалбу на одлуке ове</w:t>
      </w:r>
      <w:r w:rsidR="00C44765">
        <w:rPr>
          <w:rFonts w:ascii="Times New Roman" w:hAnsi="Times New Roman" w:cs="Times New Roman"/>
          <w:sz w:val="26"/>
          <w:szCs w:val="26"/>
          <w:lang w:val="sr-Cyrl-BA"/>
        </w:rPr>
        <w:t xml:space="preserve"> Комисије.</w:t>
      </w:r>
    </w:p>
    <w:p w14:paraId="491685AE" w14:textId="5E5D6FCC" w:rsidR="005F2E9D" w:rsidRDefault="005F2E9D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 xml:space="preserve">Незадовољна странка ради заштите својих права, може покренути управни спор </w:t>
      </w:r>
      <w:proofErr w:type="spellStart"/>
      <w:r>
        <w:rPr>
          <w:rFonts w:ascii="Times New Roman" w:hAnsi="Times New Roman" w:cs="Times New Roman"/>
          <w:sz w:val="26"/>
          <w:szCs w:val="26"/>
          <w:lang w:val="sr-Cyrl-BA"/>
        </w:rPr>
        <w:t>пред</w:t>
      </w:r>
      <w:proofErr w:type="spellEnd"/>
      <w:r>
        <w:rPr>
          <w:rFonts w:ascii="Times New Roman" w:hAnsi="Times New Roman" w:cs="Times New Roman"/>
          <w:sz w:val="26"/>
          <w:szCs w:val="26"/>
          <w:lang w:val="sr-Cyrl-BA"/>
        </w:rPr>
        <w:t xml:space="preserve"> надлежним судом, по коначности акта Комисије за жалбу.</w:t>
      </w:r>
    </w:p>
    <w:p w14:paraId="4196C432" w14:textId="77777777" w:rsidR="005F2E9D" w:rsidRDefault="005F2E9D" w:rsidP="00C44765">
      <w:pPr>
        <w:jc w:val="both"/>
        <w:rPr>
          <w:rFonts w:ascii="Times New Roman" w:hAnsi="Times New Roman" w:cs="Times New Roman"/>
          <w:sz w:val="26"/>
          <w:szCs w:val="26"/>
          <w:lang w:val="en-GB"/>
        </w:rPr>
      </w:pPr>
    </w:p>
    <w:p w14:paraId="0EA91AEC" w14:textId="7A9A1FF8" w:rsidR="00C44765" w:rsidRDefault="00C44765" w:rsidP="00C44765">
      <w:pPr>
        <w:jc w:val="both"/>
        <w:rPr>
          <w:rFonts w:ascii="Times New Roman" w:hAnsi="Times New Roman" w:cs="Times New Roman"/>
          <w:sz w:val="26"/>
          <w:szCs w:val="26"/>
          <w:lang w:val="en-GB"/>
        </w:rPr>
      </w:pPr>
    </w:p>
    <w:p w14:paraId="1CBB54EC" w14:textId="249BE8BC" w:rsidR="005F2E9D" w:rsidRDefault="005F2E9D" w:rsidP="00A24001">
      <w:pPr>
        <w:pStyle w:val="Heading2"/>
        <w:rPr>
          <w:lang w:val="sr-Cyrl-BA"/>
        </w:rPr>
      </w:pPr>
      <w:bookmarkStart w:id="8" w:name="_Toc167869257"/>
      <w:r w:rsidRPr="005F2E9D">
        <w:rPr>
          <w:lang w:val="sr-Cyrl-BA"/>
        </w:rPr>
        <w:t>Сједнице Комисије</w:t>
      </w:r>
      <w:bookmarkEnd w:id="8"/>
    </w:p>
    <w:p w14:paraId="45C4FF71" w14:textId="1EB9ABD0" w:rsidR="005F2E9D" w:rsidRPr="005F2E9D" w:rsidRDefault="005F2E9D" w:rsidP="006433FF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>Комисија, као колегијални орган, све одлуке мора донијети на сједницама, већином од укупног броја гласова.</w:t>
      </w:r>
    </w:p>
    <w:p w14:paraId="087A7EF1" w14:textId="6E135403" w:rsidR="00C44765" w:rsidRDefault="00C44765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>У току 2023. го</w:t>
      </w:r>
      <w:r w:rsidR="00781C64">
        <w:rPr>
          <w:rFonts w:ascii="Times New Roman" w:hAnsi="Times New Roman" w:cs="Times New Roman"/>
          <w:sz w:val="26"/>
          <w:szCs w:val="26"/>
          <w:lang w:val="sr-Cyrl-BA"/>
        </w:rPr>
        <w:t xml:space="preserve">дине одржано је 11 </w:t>
      </w:r>
      <w:r>
        <w:rPr>
          <w:rFonts w:ascii="Times New Roman" w:hAnsi="Times New Roman" w:cs="Times New Roman"/>
          <w:sz w:val="26"/>
          <w:szCs w:val="26"/>
          <w:lang w:val="sr-Cyrl-BA"/>
        </w:rPr>
        <w:t>сједница.</w:t>
      </w:r>
    </w:p>
    <w:tbl>
      <w:tblPr>
        <w:tblStyle w:val="MediumGrid3-Accent1"/>
        <w:tblpPr w:leftFromText="180" w:rightFromText="180" w:vertAnchor="text" w:horzAnchor="margin" w:tblpXSpec="center" w:tblpY="286"/>
        <w:tblW w:w="11023" w:type="dxa"/>
        <w:tblLayout w:type="fixed"/>
        <w:tblLook w:val="04A0" w:firstRow="1" w:lastRow="0" w:firstColumn="1" w:lastColumn="0" w:noHBand="0" w:noVBand="1"/>
      </w:tblPr>
      <w:tblGrid>
        <w:gridCol w:w="1010"/>
        <w:gridCol w:w="626"/>
        <w:gridCol w:w="626"/>
        <w:gridCol w:w="626"/>
        <w:gridCol w:w="626"/>
        <w:gridCol w:w="626"/>
        <w:gridCol w:w="626"/>
        <w:gridCol w:w="626"/>
        <w:gridCol w:w="626"/>
        <w:gridCol w:w="626"/>
        <w:gridCol w:w="626"/>
        <w:gridCol w:w="626"/>
        <w:gridCol w:w="626"/>
        <w:gridCol w:w="626"/>
        <w:gridCol w:w="626"/>
        <w:gridCol w:w="626"/>
        <w:gridCol w:w="623"/>
      </w:tblGrid>
      <w:tr w:rsidR="00123DD6" w:rsidRPr="00DE02EE" w14:paraId="4A9402BE" w14:textId="77777777" w:rsidTr="00123DD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3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0" w:type="dxa"/>
          </w:tcPr>
          <w:p w14:paraId="4AA406AC" w14:textId="77777777" w:rsidR="00C44765" w:rsidRPr="008256D4" w:rsidRDefault="00C44765" w:rsidP="00CA530E">
            <w:pPr>
              <w:spacing w:line="276" w:lineRule="auto"/>
              <w:jc w:val="both"/>
              <w:rPr>
                <w:b w:val="0"/>
                <w:bCs w:val="0"/>
                <w:sz w:val="18"/>
                <w:szCs w:val="18"/>
              </w:rPr>
            </w:pPr>
            <w:bookmarkStart w:id="9" w:name="_Hlk162332916"/>
          </w:p>
        </w:tc>
        <w:tc>
          <w:tcPr>
            <w:tcW w:w="626" w:type="dxa"/>
            <w:textDirection w:val="btLr"/>
          </w:tcPr>
          <w:p w14:paraId="11A0DFEF" w14:textId="77777777" w:rsidR="00C44765" w:rsidRPr="006802C8" w:rsidRDefault="00C44765" w:rsidP="00CA530E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  <w:lang w:val="sr-Cyrl-BA"/>
              </w:rPr>
            </w:pPr>
            <w:r w:rsidRPr="006802C8">
              <w:rPr>
                <w:sz w:val="28"/>
                <w:szCs w:val="28"/>
                <w:lang w:val="sr-Cyrl-BA"/>
              </w:rPr>
              <w:t>2009.</w:t>
            </w:r>
          </w:p>
        </w:tc>
        <w:tc>
          <w:tcPr>
            <w:tcW w:w="626" w:type="dxa"/>
            <w:textDirection w:val="btLr"/>
          </w:tcPr>
          <w:p w14:paraId="63BB996E" w14:textId="77777777" w:rsidR="00C44765" w:rsidRPr="006802C8" w:rsidRDefault="00C44765" w:rsidP="00CA530E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  <w:lang w:val="sr-Cyrl-BA"/>
              </w:rPr>
            </w:pPr>
            <w:r w:rsidRPr="006802C8">
              <w:rPr>
                <w:sz w:val="28"/>
                <w:szCs w:val="28"/>
                <w:lang w:val="sr-Cyrl-BA"/>
              </w:rPr>
              <w:t>2010.</w:t>
            </w:r>
          </w:p>
        </w:tc>
        <w:tc>
          <w:tcPr>
            <w:tcW w:w="626" w:type="dxa"/>
            <w:textDirection w:val="btLr"/>
          </w:tcPr>
          <w:p w14:paraId="2EFA0759" w14:textId="77777777" w:rsidR="00C44765" w:rsidRPr="006802C8" w:rsidRDefault="00C44765" w:rsidP="00CA530E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  <w:lang w:val="sr-Cyrl-BA"/>
              </w:rPr>
            </w:pPr>
            <w:r w:rsidRPr="006802C8">
              <w:rPr>
                <w:sz w:val="28"/>
                <w:szCs w:val="28"/>
                <w:lang w:val="sr-Cyrl-BA"/>
              </w:rPr>
              <w:t>2011.</w:t>
            </w:r>
          </w:p>
        </w:tc>
        <w:tc>
          <w:tcPr>
            <w:tcW w:w="626" w:type="dxa"/>
            <w:textDirection w:val="btLr"/>
          </w:tcPr>
          <w:p w14:paraId="48F8BADF" w14:textId="77777777" w:rsidR="00C44765" w:rsidRPr="006802C8" w:rsidRDefault="00C44765" w:rsidP="00CA530E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  <w:lang w:val="sr-Cyrl-BA"/>
              </w:rPr>
            </w:pPr>
            <w:r w:rsidRPr="006802C8">
              <w:rPr>
                <w:sz w:val="28"/>
                <w:szCs w:val="28"/>
                <w:lang w:val="sr-Cyrl-BA"/>
              </w:rPr>
              <w:t>2012.</w:t>
            </w:r>
          </w:p>
        </w:tc>
        <w:tc>
          <w:tcPr>
            <w:tcW w:w="626" w:type="dxa"/>
            <w:textDirection w:val="btLr"/>
          </w:tcPr>
          <w:p w14:paraId="0925D92D" w14:textId="77777777" w:rsidR="00C44765" w:rsidRPr="006802C8" w:rsidRDefault="00C44765" w:rsidP="00CA530E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  <w:lang w:val="sr-Cyrl-BA"/>
              </w:rPr>
            </w:pPr>
            <w:r w:rsidRPr="006802C8">
              <w:rPr>
                <w:sz w:val="28"/>
                <w:szCs w:val="28"/>
                <w:lang w:val="sr-Cyrl-BA"/>
              </w:rPr>
              <w:t>2013.</w:t>
            </w:r>
          </w:p>
        </w:tc>
        <w:tc>
          <w:tcPr>
            <w:tcW w:w="626" w:type="dxa"/>
            <w:textDirection w:val="btLr"/>
          </w:tcPr>
          <w:p w14:paraId="0C0956DD" w14:textId="77777777" w:rsidR="00C44765" w:rsidRPr="006802C8" w:rsidRDefault="00C44765" w:rsidP="00CA530E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  <w:lang w:val="sr-Cyrl-BA"/>
              </w:rPr>
            </w:pPr>
            <w:r w:rsidRPr="006802C8">
              <w:rPr>
                <w:sz w:val="28"/>
                <w:szCs w:val="28"/>
                <w:lang w:val="sr-Cyrl-BA"/>
              </w:rPr>
              <w:t>2014.</w:t>
            </w:r>
          </w:p>
        </w:tc>
        <w:tc>
          <w:tcPr>
            <w:tcW w:w="626" w:type="dxa"/>
            <w:textDirection w:val="btLr"/>
          </w:tcPr>
          <w:p w14:paraId="5D5602A6" w14:textId="77777777" w:rsidR="00C44765" w:rsidRPr="006802C8" w:rsidRDefault="00C44765" w:rsidP="00CA530E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  <w:lang w:val="sr-Cyrl-BA"/>
              </w:rPr>
            </w:pPr>
            <w:r w:rsidRPr="006802C8">
              <w:rPr>
                <w:sz w:val="28"/>
                <w:szCs w:val="28"/>
                <w:lang w:val="sr-Cyrl-BA"/>
              </w:rPr>
              <w:t>2015.</w:t>
            </w:r>
          </w:p>
        </w:tc>
        <w:tc>
          <w:tcPr>
            <w:tcW w:w="626" w:type="dxa"/>
            <w:textDirection w:val="btLr"/>
          </w:tcPr>
          <w:p w14:paraId="47B07425" w14:textId="77777777" w:rsidR="00C44765" w:rsidRPr="006802C8" w:rsidRDefault="00C44765" w:rsidP="00CA530E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  <w:lang w:val="sr-Cyrl-BA"/>
              </w:rPr>
            </w:pPr>
            <w:r w:rsidRPr="006802C8">
              <w:rPr>
                <w:sz w:val="28"/>
                <w:szCs w:val="28"/>
                <w:lang w:val="sr-Cyrl-BA"/>
              </w:rPr>
              <w:t>2016.</w:t>
            </w:r>
          </w:p>
        </w:tc>
        <w:tc>
          <w:tcPr>
            <w:tcW w:w="626" w:type="dxa"/>
            <w:textDirection w:val="btLr"/>
          </w:tcPr>
          <w:p w14:paraId="5764811D" w14:textId="77777777" w:rsidR="00C44765" w:rsidRPr="006802C8" w:rsidRDefault="00C44765" w:rsidP="00CA530E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  <w:lang w:val="sr-Cyrl-BA"/>
              </w:rPr>
            </w:pPr>
            <w:r w:rsidRPr="006802C8">
              <w:rPr>
                <w:sz w:val="28"/>
                <w:szCs w:val="28"/>
                <w:lang w:val="sr-Cyrl-BA"/>
              </w:rPr>
              <w:t>2017.</w:t>
            </w:r>
          </w:p>
        </w:tc>
        <w:tc>
          <w:tcPr>
            <w:tcW w:w="626" w:type="dxa"/>
            <w:textDirection w:val="btLr"/>
          </w:tcPr>
          <w:p w14:paraId="45BA0EED" w14:textId="77777777" w:rsidR="00C44765" w:rsidRPr="006802C8" w:rsidRDefault="00C44765" w:rsidP="00CA530E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olor w:val="FFFFFF"/>
                <w:sz w:val="28"/>
                <w:szCs w:val="28"/>
                <w:lang w:val="sr-Latn-BA"/>
              </w:rPr>
            </w:pPr>
            <w:r w:rsidRPr="006802C8">
              <w:rPr>
                <w:sz w:val="28"/>
                <w:szCs w:val="28"/>
                <w:lang w:val="sr-Latn-BA"/>
              </w:rPr>
              <w:t>2018.</w:t>
            </w:r>
          </w:p>
        </w:tc>
        <w:tc>
          <w:tcPr>
            <w:tcW w:w="626" w:type="dxa"/>
            <w:textDirection w:val="btLr"/>
          </w:tcPr>
          <w:p w14:paraId="0DDB6854" w14:textId="77777777" w:rsidR="00C44765" w:rsidRPr="006802C8" w:rsidRDefault="00C44765" w:rsidP="00CA530E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  <w:lang w:val="sr-Cyrl-BA"/>
              </w:rPr>
            </w:pPr>
            <w:r w:rsidRPr="006802C8">
              <w:rPr>
                <w:sz w:val="28"/>
                <w:szCs w:val="28"/>
                <w:lang w:val="sr-Latn-BA"/>
              </w:rPr>
              <w:t>2019.</w:t>
            </w:r>
          </w:p>
        </w:tc>
        <w:tc>
          <w:tcPr>
            <w:tcW w:w="626" w:type="dxa"/>
            <w:textDirection w:val="btLr"/>
          </w:tcPr>
          <w:p w14:paraId="353E03E8" w14:textId="77777777" w:rsidR="00C44765" w:rsidRPr="006802C8" w:rsidRDefault="00C44765" w:rsidP="00CA530E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  <w:lang w:val="sr-Cyrl-BA"/>
              </w:rPr>
            </w:pPr>
            <w:r w:rsidRPr="006802C8">
              <w:rPr>
                <w:sz w:val="28"/>
                <w:szCs w:val="28"/>
                <w:lang w:val="sr-Cyrl-BA"/>
              </w:rPr>
              <w:t>2020.</w:t>
            </w:r>
          </w:p>
        </w:tc>
        <w:tc>
          <w:tcPr>
            <w:tcW w:w="626" w:type="dxa"/>
            <w:textDirection w:val="btLr"/>
          </w:tcPr>
          <w:p w14:paraId="2728A743" w14:textId="77777777" w:rsidR="00C44765" w:rsidRPr="00843C2F" w:rsidRDefault="00C44765" w:rsidP="00CA530E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2021.</w:t>
            </w:r>
          </w:p>
        </w:tc>
        <w:tc>
          <w:tcPr>
            <w:tcW w:w="626" w:type="dxa"/>
            <w:textDirection w:val="btLr"/>
          </w:tcPr>
          <w:p w14:paraId="5DA56FDB" w14:textId="77777777" w:rsidR="00C44765" w:rsidRDefault="00C44765" w:rsidP="00CA530E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  <w:lang w:val="sr-Cyrl-BA"/>
              </w:rPr>
            </w:pPr>
            <w:r>
              <w:rPr>
                <w:sz w:val="28"/>
                <w:szCs w:val="28"/>
              </w:rPr>
              <w:t>2022.</w:t>
            </w:r>
          </w:p>
        </w:tc>
        <w:tc>
          <w:tcPr>
            <w:tcW w:w="626" w:type="dxa"/>
            <w:textDirection w:val="btLr"/>
            <w:vAlign w:val="center"/>
          </w:tcPr>
          <w:p w14:paraId="2EC11F71" w14:textId="77777777" w:rsidR="00C44765" w:rsidRPr="003E18B1" w:rsidRDefault="00C44765" w:rsidP="00CA530E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  <w:lang w:val="sr-Latn-BA"/>
              </w:rPr>
            </w:pPr>
            <w:r>
              <w:rPr>
                <w:sz w:val="28"/>
                <w:szCs w:val="28"/>
                <w:lang w:val="sr-Latn-BA"/>
              </w:rPr>
              <w:t>2023.</w:t>
            </w:r>
          </w:p>
        </w:tc>
        <w:tc>
          <w:tcPr>
            <w:tcW w:w="623" w:type="dxa"/>
            <w:textDirection w:val="btLr"/>
          </w:tcPr>
          <w:p w14:paraId="41E007B2" w14:textId="77777777" w:rsidR="00C44765" w:rsidRPr="006802C8" w:rsidRDefault="00C44765" w:rsidP="00CA530E">
            <w:pPr>
              <w:spacing w:line="276" w:lineRule="auto"/>
              <w:ind w:left="113" w:right="113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  <w:lang w:val="sr-Cyrl-BA"/>
              </w:rPr>
            </w:pPr>
            <w:r>
              <w:rPr>
                <w:sz w:val="28"/>
                <w:szCs w:val="28"/>
                <w:lang w:val="sr-Cyrl-BA"/>
              </w:rPr>
              <w:t>УКУПНО</w:t>
            </w:r>
          </w:p>
        </w:tc>
      </w:tr>
      <w:tr w:rsidR="00123DD6" w:rsidRPr="00DE02EE" w14:paraId="6D09E267" w14:textId="77777777" w:rsidTr="00123DD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0" w:type="dxa"/>
          </w:tcPr>
          <w:p w14:paraId="2B3A0D04" w14:textId="77777777" w:rsidR="00C44765" w:rsidRPr="002F5BC5" w:rsidRDefault="00C44765" w:rsidP="00CA530E">
            <w:pPr>
              <w:spacing w:line="276" w:lineRule="auto"/>
              <w:jc w:val="both"/>
              <w:rPr>
                <w:sz w:val="23"/>
                <w:szCs w:val="23"/>
                <w:lang w:val="sr-Cyrl-BA"/>
              </w:rPr>
            </w:pPr>
            <w:r w:rsidRPr="002F5BC5">
              <w:rPr>
                <w:sz w:val="23"/>
                <w:szCs w:val="23"/>
                <w:lang w:val="sr-Cyrl-BA"/>
              </w:rPr>
              <w:t>БРОЈ</w:t>
            </w:r>
          </w:p>
          <w:p w14:paraId="6D120BB2" w14:textId="7E34939D" w:rsidR="00C44765" w:rsidRPr="002F5BC5" w:rsidRDefault="00C44765" w:rsidP="00CA530E">
            <w:pPr>
              <w:spacing w:line="276" w:lineRule="auto"/>
              <w:jc w:val="both"/>
              <w:rPr>
                <w:sz w:val="24"/>
                <w:szCs w:val="24"/>
                <w:lang w:val="sr-Cyrl-BA"/>
              </w:rPr>
            </w:pPr>
            <w:r w:rsidRPr="002F5BC5">
              <w:rPr>
                <w:sz w:val="23"/>
                <w:szCs w:val="23"/>
                <w:lang w:val="sr-Cyrl-BA"/>
              </w:rPr>
              <w:t xml:space="preserve">СЈЕДНИЦА </w:t>
            </w:r>
          </w:p>
        </w:tc>
        <w:tc>
          <w:tcPr>
            <w:tcW w:w="626" w:type="dxa"/>
            <w:vAlign w:val="center"/>
          </w:tcPr>
          <w:p w14:paraId="6857A32C" w14:textId="77777777" w:rsidR="00C44765" w:rsidRPr="00E34784" w:rsidRDefault="00C44765" w:rsidP="00CA530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6"/>
                <w:szCs w:val="26"/>
              </w:rPr>
            </w:pPr>
            <w:r w:rsidRPr="00E34784">
              <w:rPr>
                <w:b/>
                <w:sz w:val="26"/>
                <w:szCs w:val="26"/>
              </w:rPr>
              <w:t>19</w:t>
            </w:r>
          </w:p>
        </w:tc>
        <w:tc>
          <w:tcPr>
            <w:tcW w:w="626" w:type="dxa"/>
            <w:vAlign w:val="center"/>
          </w:tcPr>
          <w:p w14:paraId="051BC467" w14:textId="77777777" w:rsidR="00C44765" w:rsidRPr="00E34784" w:rsidRDefault="00C44765" w:rsidP="00CA530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6"/>
                <w:szCs w:val="26"/>
              </w:rPr>
            </w:pPr>
            <w:r w:rsidRPr="00E34784">
              <w:rPr>
                <w:b/>
                <w:sz w:val="26"/>
                <w:szCs w:val="26"/>
              </w:rPr>
              <w:t>19</w:t>
            </w:r>
          </w:p>
        </w:tc>
        <w:tc>
          <w:tcPr>
            <w:tcW w:w="626" w:type="dxa"/>
            <w:vAlign w:val="center"/>
          </w:tcPr>
          <w:p w14:paraId="154A48BC" w14:textId="77777777" w:rsidR="00C44765" w:rsidRPr="00E34784" w:rsidRDefault="00C44765" w:rsidP="00CA530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6"/>
                <w:szCs w:val="26"/>
              </w:rPr>
            </w:pPr>
            <w:r w:rsidRPr="00E34784">
              <w:rPr>
                <w:b/>
                <w:sz w:val="26"/>
                <w:szCs w:val="26"/>
              </w:rPr>
              <w:t>18</w:t>
            </w:r>
          </w:p>
        </w:tc>
        <w:tc>
          <w:tcPr>
            <w:tcW w:w="626" w:type="dxa"/>
            <w:vAlign w:val="center"/>
          </w:tcPr>
          <w:p w14:paraId="5DD5194E" w14:textId="77777777" w:rsidR="00C44765" w:rsidRPr="00E34784" w:rsidRDefault="00C44765" w:rsidP="00CA530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6"/>
                <w:szCs w:val="26"/>
              </w:rPr>
            </w:pPr>
            <w:r w:rsidRPr="00E34784">
              <w:rPr>
                <w:b/>
                <w:sz w:val="26"/>
                <w:szCs w:val="26"/>
              </w:rPr>
              <w:t>11</w:t>
            </w:r>
          </w:p>
        </w:tc>
        <w:tc>
          <w:tcPr>
            <w:tcW w:w="626" w:type="dxa"/>
            <w:vAlign w:val="center"/>
          </w:tcPr>
          <w:p w14:paraId="5338AA57" w14:textId="77777777" w:rsidR="00C44765" w:rsidRPr="00E34784" w:rsidRDefault="00C44765" w:rsidP="00CA530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6"/>
                <w:szCs w:val="26"/>
              </w:rPr>
            </w:pPr>
            <w:r w:rsidRPr="00E34784">
              <w:rPr>
                <w:b/>
                <w:sz w:val="26"/>
                <w:szCs w:val="26"/>
              </w:rPr>
              <w:t>13</w:t>
            </w:r>
          </w:p>
        </w:tc>
        <w:tc>
          <w:tcPr>
            <w:tcW w:w="626" w:type="dxa"/>
            <w:vAlign w:val="center"/>
          </w:tcPr>
          <w:p w14:paraId="3FEB9FC0" w14:textId="77777777" w:rsidR="00C44765" w:rsidRPr="00E34784" w:rsidRDefault="00C44765" w:rsidP="00CA530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6"/>
                <w:szCs w:val="26"/>
              </w:rPr>
            </w:pPr>
            <w:r w:rsidRPr="00E34784">
              <w:rPr>
                <w:b/>
                <w:sz w:val="26"/>
                <w:szCs w:val="26"/>
              </w:rPr>
              <w:t>19</w:t>
            </w:r>
          </w:p>
        </w:tc>
        <w:tc>
          <w:tcPr>
            <w:tcW w:w="626" w:type="dxa"/>
            <w:vAlign w:val="center"/>
          </w:tcPr>
          <w:p w14:paraId="4D5C61EA" w14:textId="77777777" w:rsidR="00C44765" w:rsidRPr="00E34784" w:rsidRDefault="00C44765" w:rsidP="00CA530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6"/>
                <w:szCs w:val="26"/>
              </w:rPr>
            </w:pPr>
            <w:r w:rsidRPr="00E34784">
              <w:rPr>
                <w:b/>
                <w:sz w:val="26"/>
                <w:szCs w:val="26"/>
              </w:rPr>
              <w:t>26</w:t>
            </w:r>
          </w:p>
        </w:tc>
        <w:tc>
          <w:tcPr>
            <w:tcW w:w="626" w:type="dxa"/>
            <w:vAlign w:val="center"/>
          </w:tcPr>
          <w:p w14:paraId="6C252DB0" w14:textId="77777777" w:rsidR="00C44765" w:rsidRPr="00E34784" w:rsidRDefault="00C44765" w:rsidP="00CA530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6"/>
                <w:szCs w:val="26"/>
              </w:rPr>
            </w:pPr>
            <w:r w:rsidRPr="00E34784">
              <w:rPr>
                <w:b/>
                <w:sz w:val="26"/>
                <w:szCs w:val="26"/>
              </w:rPr>
              <w:t>20</w:t>
            </w:r>
          </w:p>
        </w:tc>
        <w:tc>
          <w:tcPr>
            <w:tcW w:w="626" w:type="dxa"/>
            <w:vAlign w:val="center"/>
          </w:tcPr>
          <w:p w14:paraId="6956B76A" w14:textId="77777777" w:rsidR="00C44765" w:rsidRPr="00E34784" w:rsidRDefault="00C44765" w:rsidP="00CA530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6"/>
                <w:szCs w:val="26"/>
                <w:lang w:val="sr-Cyrl-BA"/>
              </w:rPr>
            </w:pPr>
            <w:r w:rsidRPr="00E34784">
              <w:rPr>
                <w:b/>
                <w:sz w:val="26"/>
                <w:szCs w:val="26"/>
                <w:lang w:val="sr-Cyrl-BA"/>
              </w:rPr>
              <w:t>21</w:t>
            </w:r>
          </w:p>
        </w:tc>
        <w:tc>
          <w:tcPr>
            <w:tcW w:w="626" w:type="dxa"/>
            <w:vAlign w:val="center"/>
          </w:tcPr>
          <w:p w14:paraId="3EC74EBA" w14:textId="77777777" w:rsidR="00C44765" w:rsidRPr="00E34784" w:rsidRDefault="00C44765" w:rsidP="00CA530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6"/>
                <w:szCs w:val="26"/>
                <w:lang w:val="sr-Latn-BA"/>
              </w:rPr>
            </w:pPr>
            <w:r w:rsidRPr="00E34784">
              <w:rPr>
                <w:b/>
                <w:sz w:val="26"/>
                <w:szCs w:val="26"/>
                <w:lang w:val="sr-Latn-BA"/>
              </w:rPr>
              <w:t>17</w:t>
            </w:r>
          </w:p>
        </w:tc>
        <w:tc>
          <w:tcPr>
            <w:tcW w:w="626" w:type="dxa"/>
            <w:vAlign w:val="center"/>
          </w:tcPr>
          <w:p w14:paraId="7F23FAA7" w14:textId="77777777" w:rsidR="00C44765" w:rsidRPr="00E34784" w:rsidRDefault="00C44765" w:rsidP="00CA530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6"/>
                <w:szCs w:val="26"/>
              </w:rPr>
            </w:pPr>
            <w:r w:rsidRPr="00E34784">
              <w:rPr>
                <w:b/>
                <w:sz w:val="26"/>
                <w:szCs w:val="26"/>
              </w:rPr>
              <w:t>19</w:t>
            </w:r>
          </w:p>
        </w:tc>
        <w:tc>
          <w:tcPr>
            <w:tcW w:w="626" w:type="dxa"/>
            <w:vAlign w:val="center"/>
          </w:tcPr>
          <w:p w14:paraId="2253C4A4" w14:textId="77777777" w:rsidR="00C44765" w:rsidRPr="00E34784" w:rsidRDefault="00C44765" w:rsidP="00CA530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6"/>
                <w:szCs w:val="26"/>
              </w:rPr>
            </w:pPr>
            <w:r w:rsidRPr="00E34784">
              <w:rPr>
                <w:b/>
                <w:sz w:val="26"/>
                <w:szCs w:val="26"/>
              </w:rPr>
              <w:t>13</w:t>
            </w:r>
          </w:p>
        </w:tc>
        <w:tc>
          <w:tcPr>
            <w:tcW w:w="626" w:type="dxa"/>
            <w:vAlign w:val="center"/>
          </w:tcPr>
          <w:p w14:paraId="02AB97AE" w14:textId="77777777" w:rsidR="00C44765" w:rsidRPr="00843C2F" w:rsidRDefault="00C44765" w:rsidP="00CA530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17</w:t>
            </w:r>
          </w:p>
        </w:tc>
        <w:tc>
          <w:tcPr>
            <w:tcW w:w="626" w:type="dxa"/>
            <w:vAlign w:val="center"/>
          </w:tcPr>
          <w:p w14:paraId="0BE6A85C" w14:textId="77777777" w:rsidR="00C44765" w:rsidRPr="008A0412" w:rsidRDefault="00C44765" w:rsidP="00CA530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13</w:t>
            </w:r>
          </w:p>
        </w:tc>
        <w:tc>
          <w:tcPr>
            <w:tcW w:w="626" w:type="dxa"/>
            <w:vAlign w:val="center"/>
          </w:tcPr>
          <w:p w14:paraId="2AD5831A" w14:textId="77777777" w:rsidR="00C44765" w:rsidRPr="003E18B1" w:rsidRDefault="00C44765" w:rsidP="00CA530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6"/>
                <w:szCs w:val="26"/>
                <w:lang w:val="sr-Latn-BA"/>
              </w:rPr>
            </w:pPr>
            <w:r>
              <w:rPr>
                <w:b/>
                <w:sz w:val="26"/>
                <w:szCs w:val="26"/>
                <w:lang w:val="sr-Latn-BA"/>
              </w:rPr>
              <w:t>11</w:t>
            </w:r>
          </w:p>
        </w:tc>
        <w:tc>
          <w:tcPr>
            <w:tcW w:w="623" w:type="dxa"/>
            <w:vAlign w:val="center"/>
          </w:tcPr>
          <w:p w14:paraId="5C135753" w14:textId="77777777" w:rsidR="00C44765" w:rsidRPr="00E34784" w:rsidRDefault="00C44765" w:rsidP="00CA530E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6"/>
                <w:szCs w:val="26"/>
              </w:rPr>
            </w:pPr>
            <w:r w:rsidRPr="00E34784">
              <w:rPr>
                <w:b/>
                <w:sz w:val="26"/>
                <w:szCs w:val="26"/>
                <w:lang w:val="sr-Cyrl-BA"/>
              </w:rPr>
              <w:t>2</w:t>
            </w:r>
            <w:r>
              <w:rPr>
                <w:b/>
                <w:sz w:val="26"/>
                <w:szCs w:val="26"/>
                <w:lang w:val="sr-Cyrl-BA"/>
              </w:rPr>
              <w:t>56</w:t>
            </w:r>
          </w:p>
        </w:tc>
      </w:tr>
      <w:bookmarkEnd w:id="9"/>
    </w:tbl>
    <w:p w14:paraId="5680DC81" w14:textId="77777777" w:rsidR="00C44765" w:rsidRDefault="00C44765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</w:p>
    <w:p w14:paraId="59DE2CDD" w14:textId="592F0BE2" w:rsidR="00054C6C" w:rsidRPr="00781C64" w:rsidRDefault="00781C64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>На број сједница које су одржане</w:t>
      </w:r>
      <w:r w:rsidR="00637850">
        <w:rPr>
          <w:rFonts w:ascii="Times New Roman" w:hAnsi="Times New Roman" w:cs="Times New Roman"/>
          <w:sz w:val="26"/>
          <w:szCs w:val="26"/>
          <w:lang w:val="sr-Cyrl-BA"/>
        </w:rPr>
        <w:t xml:space="preserve"> на годишњем нивоу</w:t>
      </w:r>
      <w:r>
        <w:rPr>
          <w:rFonts w:ascii="Times New Roman" w:hAnsi="Times New Roman" w:cs="Times New Roman"/>
          <w:sz w:val="26"/>
          <w:szCs w:val="26"/>
          <w:lang w:val="sr-Cyrl-BA"/>
        </w:rPr>
        <w:t xml:space="preserve"> свакако утичу различити фактори. У сваком случају Комисија настоји да што ажурније р</w:t>
      </w:r>
      <w:r w:rsidR="00696971">
        <w:rPr>
          <w:rFonts w:ascii="Times New Roman" w:hAnsi="Times New Roman" w:cs="Times New Roman"/>
          <w:sz w:val="26"/>
          <w:szCs w:val="26"/>
          <w:lang w:val="sr-Cyrl-BA"/>
        </w:rPr>
        <w:t>ј</w:t>
      </w:r>
      <w:r>
        <w:rPr>
          <w:rFonts w:ascii="Times New Roman" w:hAnsi="Times New Roman" w:cs="Times New Roman"/>
          <w:sz w:val="26"/>
          <w:szCs w:val="26"/>
          <w:lang w:val="sr-Cyrl-BA"/>
        </w:rPr>
        <w:t>ешава пристигле предмете. Када је изборна година број упита је знатно већи, самим тим је и одржавање сједница чешће, и уо</w:t>
      </w:r>
      <w:r w:rsidR="00B459B0">
        <w:rPr>
          <w:rFonts w:ascii="Times New Roman" w:hAnsi="Times New Roman" w:cs="Times New Roman"/>
          <w:sz w:val="26"/>
          <w:szCs w:val="26"/>
          <w:lang w:val="sr-Cyrl-BA"/>
        </w:rPr>
        <w:t>п</w:t>
      </w:r>
      <w:r>
        <w:rPr>
          <w:rFonts w:ascii="Times New Roman" w:hAnsi="Times New Roman" w:cs="Times New Roman"/>
          <w:sz w:val="26"/>
          <w:szCs w:val="26"/>
          <w:lang w:val="sr-Cyrl-BA"/>
        </w:rPr>
        <w:t xml:space="preserve">штено је већи посао </w:t>
      </w:r>
      <w:proofErr w:type="spellStart"/>
      <w:r>
        <w:rPr>
          <w:rFonts w:ascii="Times New Roman" w:hAnsi="Times New Roman" w:cs="Times New Roman"/>
          <w:sz w:val="26"/>
          <w:szCs w:val="26"/>
          <w:lang w:val="sr-Cyrl-BA"/>
        </w:rPr>
        <w:t>пред</w:t>
      </w:r>
      <w:proofErr w:type="spellEnd"/>
      <w:r>
        <w:rPr>
          <w:rFonts w:ascii="Times New Roman" w:hAnsi="Times New Roman" w:cs="Times New Roman"/>
          <w:sz w:val="26"/>
          <w:szCs w:val="26"/>
          <w:lang w:val="sr-Cyrl-BA"/>
        </w:rPr>
        <w:t xml:space="preserve"> Комисијом</w:t>
      </w:r>
      <w:r w:rsidR="00637850">
        <w:rPr>
          <w:rFonts w:ascii="Times New Roman" w:hAnsi="Times New Roman" w:cs="Times New Roman"/>
          <w:sz w:val="26"/>
          <w:szCs w:val="26"/>
          <w:lang w:val="sr-Cyrl-BA"/>
        </w:rPr>
        <w:t>, нарочито</w:t>
      </w:r>
      <w:r>
        <w:rPr>
          <w:rFonts w:ascii="Times New Roman" w:hAnsi="Times New Roman" w:cs="Times New Roman"/>
          <w:sz w:val="26"/>
          <w:szCs w:val="26"/>
          <w:lang w:val="sr-Cyrl-BA"/>
        </w:rPr>
        <w:t xml:space="preserve"> и</w:t>
      </w:r>
      <w:r w:rsidR="00637850">
        <w:rPr>
          <w:rFonts w:ascii="Times New Roman" w:hAnsi="Times New Roman" w:cs="Times New Roman"/>
          <w:sz w:val="26"/>
          <w:szCs w:val="26"/>
          <w:lang w:val="sr-Cyrl-BA"/>
        </w:rPr>
        <w:t xml:space="preserve"> </w:t>
      </w:r>
      <w:r>
        <w:rPr>
          <w:rFonts w:ascii="Times New Roman" w:hAnsi="Times New Roman" w:cs="Times New Roman"/>
          <w:sz w:val="26"/>
          <w:szCs w:val="26"/>
          <w:lang w:val="sr-Cyrl-BA"/>
        </w:rPr>
        <w:t xml:space="preserve"> због рада на финансијским обрасцима.</w:t>
      </w:r>
    </w:p>
    <w:p w14:paraId="37FCDBBD" w14:textId="16523CBE" w:rsidR="00054C6C" w:rsidRDefault="00054C6C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</w:p>
    <w:p w14:paraId="17742CEC" w14:textId="77777777" w:rsidR="00323BC4" w:rsidRDefault="00323BC4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</w:p>
    <w:p w14:paraId="28982019" w14:textId="54B7C0E4" w:rsidR="00C44765" w:rsidRPr="00C44765" w:rsidRDefault="00C44765" w:rsidP="006207CD">
      <w:pPr>
        <w:pStyle w:val="Heading1"/>
        <w:rPr>
          <w:lang w:val="sr-Latn-BA"/>
        </w:rPr>
      </w:pPr>
      <w:bookmarkStart w:id="10" w:name="_Toc167869258"/>
      <w:r>
        <w:rPr>
          <w:lang w:val="sr-Cyrl-BA"/>
        </w:rPr>
        <w:lastRenderedPageBreak/>
        <w:t>ПРИКАЗ ПРЕДМЕТА УЗЕТИХ У РАД У 2023. ГОДИНИ</w:t>
      </w:r>
      <w:bookmarkEnd w:id="10"/>
      <w:r>
        <w:rPr>
          <w:lang w:val="sr-Latn-BA"/>
        </w:rPr>
        <w:br/>
      </w:r>
    </w:p>
    <w:tbl>
      <w:tblPr>
        <w:tblW w:w="5126" w:type="pct"/>
        <w:tblLayout w:type="fixed"/>
        <w:tblLook w:val="04A0" w:firstRow="1" w:lastRow="0" w:firstColumn="1" w:lastColumn="0" w:noHBand="0" w:noVBand="1"/>
      </w:tblPr>
      <w:tblGrid>
        <w:gridCol w:w="661"/>
        <w:gridCol w:w="512"/>
        <w:gridCol w:w="761"/>
        <w:gridCol w:w="1001"/>
        <w:gridCol w:w="746"/>
        <w:gridCol w:w="901"/>
        <w:gridCol w:w="383"/>
        <w:gridCol w:w="821"/>
        <w:gridCol w:w="399"/>
        <w:gridCol w:w="1037"/>
        <w:gridCol w:w="991"/>
        <w:gridCol w:w="1373"/>
      </w:tblGrid>
      <w:tr w:rsidR="00F0183D" w:rsidRPr="00F0183D" w14:paraId="1E928AA0" w14:textId="77777777" w:rsidTr="00AD31F8">
        <w:trPr>
          <w:gridAfter w:val="4"/>
          <w:wAfter w:w="1982" w:type="pct"/>
          <w:trHeight w:val="288"/>
        </w:trPr>
        <w:tc>
          <w:tcPr>
            <w:tcW w:w="61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6FA5CD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919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38644B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859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6C5B46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62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4F81BD"/>
            <w:vAlign w:val="center"/>
            <w:hideMark/>
          </w:tcPr>
          <w:p w14:paraId="63F677F3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sz w:val="20"/>
                <w:szCs w:val="20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FFFFFF"/>
                <w:sz w:val="20"/>
                <w:szCs w:val="20"/>
                <w:lang w:val="sr-Latn-BA" w:eastAsia="sr-Latn-BA"/>
              </w:rPr>
              <w:t>ПРЕДМЕТ</w:t>
            </w:r>
          </w:p>
        </w:tc>
      </w:tr>
      <w:tr w:rsidR="00F0183D" w:rsidRPr="00F0183D" w14:paraId="6A623AC2" w14:textId="77777777" w:rsidTr="00AD31F8">
        <w:trPr>
          <w:trHeight w:val="705"/>
        </w:trPr>
        <w:tc>
          <w:tcPr>
            <w:tcW w:w="345" w:type="pct"/>
            <w:tcBorders>
              <w:top w:val="nil"/>
              <w:left w:val="nil"/>
              <w:bottom w:val="nil"/>
              <w:right w:val="nil"/>
            </w:tcBorders>
            <w:shd w:val="clear" w:color="000000" w:fill="538DD5"/>
            <w:noWrap/>
            <w:vAlign w:val="center"/>
            <w:hideMark/>
          </w:tcPr>
          <w:p w14:paraId="76DCE840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val="sr-Latn-BA" w:eastAsia="sr-Latn-BA"/>
              </w:rPr>
              <w:t>Р.БР.</w:t>
            </w:r>
          </w:p>
        </w:tc>
        <w:tc>
          <w:tcPr>
            <w:tcW w:w="664" w:type="pct"/>
            <w:gridSpan w:val="2"/>
            <w:tcBorders>
              <w:top w:val="single" w:sz="4" w:space="0" w:color="95B3D7"/>
              <w:left w:val="single" w:sz="4" w:space="0" w:color="95B3D7"/>
              <w:bottom w:val="single" w:sz="4" w:space="0" w:color="95B3D7"/>
              <w:right w:val="nil"/>
            </w:tcBorders>
            <w:shd w:val="clear" w:color="4F81BD" w:fill="4F81BD"/>
            <w:noWrap/>
            <w:vAlign w:val="center"/>
            <w:hideMark/>
          </w:tcPr>
          <w:p w14:paraId="13C6CE12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val="sr-Latn-BA" w:eastAsia="sr-Latn-BA"/>
              </w:rPr>
              <w:t>ПОДНОСИЛАЦ</w:t>
            </w:r>
          </w:p>
        </w:tc>
        <w:tc>
          <w:tcPr>
            <w:tcW w:w="911" w:type="pct"/>
            <w:gridSpan w:val="2"/>
            <w:tcBorders>
              <w:top w:val="single" w:sz="4" w:space="0" w:color="95B3D7"/>
              <w:left w:val="nil"/>
              <w:bottom w:val="single" w:sz="4" w:space="0" w:color="95B3D7"/>
              <w:right w:val="nil"/>
            </w:tcBorders>
            <w:shd w:val="clear" w:color="4F81BD" w:fill="4F81BD"/>
            <w:noWrap/>
            <w:vAlign w:val="center"/>
            <w:hideMark/>
          </w:tcPr>
          <w:p w14:paraId="4CDC54E4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val="sr-Latn-BA" w:eastAsia="sr-Latn-BA"/>
              </w:rPr>
              <w:t>ПРОТИВ КОГА</w:t>
            </w:r>
          </w:p>
        </w:tc>
        <w:tc>
          <w:tcPr>
            <w:tcW w:w="670" w:type="pct"/>
            <w:gridSpan w:val="2"/>
            <w:tcBorders>
              <w:top w:val="single" w:sz="4" w:space="0" w:color="95B3D7"/>
              <w:left w:val="nil"/>
              <w:bottom w:val="single" w:sz="4" w:space="0" w:color="95B3D7"/>
              <w:right w:val="nil"/>
            </w:tcBorders>
            <w:shd w:val="clear" w:color="4F81BD" w:fill="4F81BD"/>
            <w:vAlign w:val="center"/>
            <w:hideMark/>
          </w:tcPr>
          <w:p w14:paraId="3BB18C30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val="sr-Latn-BA" w:eastAsia="sr-Latn-BA"/>
              </w:rPr>
              <w:t>БР. ПРЕДМЕТА</w:t>
            </w:r>
          </w:p>
        </w:tc>
        <w:tc>
          <w:tcPr>
            <w:tcW w:w="636" w:type="pct"/>
            <w:gridSpan w:val="2"/>
            <w:tcBorders>
              <w:top w:val="single" w:sz="4" w:space="0" w:color="95B3D7"/>
              <w:left w:val="nil"/>
              <w:bottom w:val="single" w:sz="4" w:space="0" w:color="95B3D7"/>
              <w:right w:val="nil"/>
            </w:tcBorders>
            <w:shd w:val="clear" w:color="4F81BD" w:fill="4F81BD"/>
            <w:noWrap/>
            <w:vAlign w:val="center"/>
            <w:hideMark/>
          </w:tcPr>
          <w:p w14:paraId="255BF3B7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val="sr-Latn-BA" w:eastAsia="sr-Latn-BA"/>
              </w:rPr>
              <w:t>РЈЕШЕЊЕ</w:t>
            </w:r>
          </w:p>
        </w:tc>
        <w:tc>
          <w:tcPr>
            <w:tcW w:w="541" w:type="pct"/>
            <w:tcBorders>
              <w:top w:val="single" w:sz="4" w:space="0" w:color="95B3D7"/>
              <w:left w:val="nil"/>
              <w:bottom w:val="single" w:sz="4" w:space="0" w:color="95B3D7"/>
              <w:right w:val="nil"/>
            </w:tcBorders>
            <w:shd w:val="clear" w:color="4F81BD" w:fill="4F81BD"/>
            <w:vAlign w:val="center"/>
            <w:hideMark/>
          </w:tcPr>
          <w:p w14:paraId="775E3878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val="sr-Latn-BA" w:eastAsia="sr-Latn-BA"/>
              </w:rPr>
              <w:t>ЗАКЉУЧАК</w:t>
            </w:r>
          </w:p>
        </w:tc>
        <w:tc>
          <w:tcPr>
            <w:tcW w:w="517" w:type="pct"/>
            <w:tcBorders>
              <w:top w:val="single" w:sz="4" w:space="0" w:color="95B3D7"/>
              <w:left w:val="nil"/>
              <w:bottom w:val="single" w:sz="4" w:space="0" w:color="95B3D7"/>
              <w:right w:val="nil"/>
            </w:tcBorders>
            <w:shd w:val="clear" w:color="4F81BD" w:fill="4F81BD"/>
            <w:vAlign w:val="center"/>
            <w:hideMark/>
          </w:tcPr>
          <w:p w14:paraId="1CE05806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val="sr-Latn-BA" w:eastAsia="sr-Latn-BA"/>
              </w:rPr>
              <w:t>НЕЗАВРШЕНИ И РАЗЛОГ</w:t>
            </w:r>
          </w:p>
        </w:tc>
        <w:tc>
          <w:tcPr>
            <w:tcW w:w="716" w:type="pct"/>
            <w:tcBorders>
              <w:top w:val="single" w:sz="4" w:space="0" w:color="95B3D7"/>
              <w:left w:val="nil"/>
              <w:bottom w:val="single" w:sz="4" w:space="0" w:color="95B3D7"/>
              <w:right w:val="single" w:sz="4" w:space="0" w:color="95B3D7"/>
            </w:tcBorders>
            <w:shd w:val="clear" w:color="4F81BD" w:fill="4F81BD"/>
            <w:noWrap/>
            <w:vAlign w:val="center"/>
            <w:hideMark/>
          </w:tcPr>
          <w:p w14:paraId="659D9B78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val="sr-Latn-BA" w:eastAsia="sr-Latn-BA"/>
              </w:rPr>
              <w:t>ОСТАЛО</w:t>
            </w:r>
          </w:p>
        </w:tc>
      </w:tr>
      <w:tr w:rsidR="00F0183D" w:rsidRPr="00F0183D" w14:paraId="01DD7099" w14:textId="77777777" w:rsidTr="00AD31F8">
        <w:trPr>
          <w:trHeight w:val="15"/>
        </w:trPr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752175" w14:textId="60D2F42A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6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CE6F1" w:fill="DCE6F1"/>
            <w:vAlign w:val="center"/>
            <w:hideMark/>
          </w:tcPr>
          <w:p w14:paraId="09915E73" w14:textId="17EDD889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9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CE6F1" w:fill="DCE6F1"/>
            <w:vAlign w:val="center"/>
            <w:hideMark/>
          </w:tcPr>
          <w:p w14:paraId="28E10632" w14:textId="1A98BB1E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67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CE6F1" w:fill="DCE6F1"/>
            <w:vAlign w:val="center"/>
            <w:hideMark/>
          </w:tcPr>
          <w:p w14:paraId="5BB76A47" w14:textId="704F1BFA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63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CE6F1" w:fill="DCE6F1"/>
            <w:vAlign w:val="center"/>
            <w:hideMark/>
          </w:tcPr>
          <w:p w14:paraId="267515E3" w14:textId="25F13ADC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CE6F1" w:fill="DCE6F1"/>
            <w:vAlign w:val="center"/>
            <w:hideMark/>
          </w:tcPr>
          <w:p w14:paraId="3BFAB699" w14:textId="6E7B139D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CE6F1" w:fill="DCE6F1"/>
            <w:vAlign w:val="center"/>
            <w:hideMark/>
          </w:tcPr>
          <w:p w14:paraId="20B408FA" w14:textId="34F9CE1D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7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CE6F1" w:fill="DCE6F1"/>
            <w:vAlign w:val="center"/>
            <w:hideMark/>
          </w:tcPr>
          <w:p w14:paraId="35C92D59" w14:textId="6E64EE85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786381C9" w14:textId="77777777" w:rsidTr="00AD31F8">
        <w:trPr>
          <w:trHeight w:val="1632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355914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1.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A71049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 xml:space="preserve">ТИ </w:t>
            </w:r>
            <w:proofErr w:type="spellStart"/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БиХ</w:t>
            </w:r>
            <w:proofErr w:type="spellEnd"/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289DF4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ЖЕЉКО ВУЧУРЕВИЋ, ОДБОРНИК У СГ ТРЕБИЊЕ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4086E3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02-1965-С/21/22/23, Г.Ј.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8385DD" w14:textId="3479DB4B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РЈЕШЕЊЕ БРОЈ:</w:t>
            </w:r>
            <w:r w:rsidR="00817260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Cyrl-BA" w:eastAsia="sr-Latn-BA"/>
              </w:rPr>
              <w:t xml:space="preserve"> </w:t>
            </w: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02-1965-С/21/22/23-26, Г.Ј., ОД  20.10.2023. ГОДИНЕ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3DB985" w14:textId="1D124C0C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1E1128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84DEC9" w14:textId="1EBDDB63" w:rsidR="00F0183D" w:rsidRPr="00F0183D" w:rsidRDefault="00AD31F8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ИЗЈАВЉЕНА ЖАЛБА, ПРОСЛИЈЕЂЕ</w:t>
            </w:r>
            <w:r w:rsidR="00B459B0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Cyrl-BA" w:eastAsia="sr-Latn-BA"/>
              </w:rPr>
              <w:t>Н</w:t>
            </w:r>
            <w:r w:rsidR="00F0183D"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А НА НАДЛЕЖНО ПОСТУПА</w:t>
            </w:r>
            <w:r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ЊЕ. КОМИСИЈА ЗА ЖАЛБЕ ОДБАЦИЛА Ж</w:t>
            </w:r>
            <w:r w:rsidR="00F0183D"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АЛБУ КАО НЕОСНОВАНУ</w:t>
            </w:r>
          </w:p>
        </w:tc>
      </w:tr>
      <w:tr w:rsidR="00F0183D" w:rsidRPr="00F0183D" w14:paraId="5B7193CF" w14:textId="77777777" w:rsidTr="00AD31F8">
        <w:trPr>
          <w:trHeight w:val="2448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76E1C6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2.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C0362F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АНОНИМАН ПУТЕМ МЕЈЛА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EB66F7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САША СИМИЋ, ОДБОРНИК У СО БРАТУНАЦ, О.С.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D9ECEB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02-525-С/22/23,О.С.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62CF63" w14:textId="7F51DF73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РЈЕШЕЊЕ БРОЈ:</w:t>
            </w:r>
            <w:r w:rsidR="00817260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Cyrl-BA" w:eastAsia="sr-Latn-BA"/>
              </w:rPr>
              <w:t xml:space="preserve"> </w:t>
            </w: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02-525-С/22/23-4,О.С. ОД 22.05.2023. ГОДИНЕ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2C8919" w14:textId="0C08BBB5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D40C28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E320E4" w14:textId="770AC8DF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ИЗЈАВЉЕНА ЖАЛБА ПРОСЛИЈЕЂЕНА НА НА</w:t>
            </w:r>
            <w:r w:rsidR="00AD31F8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 xml:space="preserve">ДЛЕЖНО ПОСТУПАЊЕ. КОМИСИЈА ПОНИШТИЛА ПРВОСТЕПЕНО РЈЕШЕЊЕ И </w:t>
            </w: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 xml:space="preserve"> УТВРДИЛА  ДА СЕ САША СИМИЋ  НЕ НАЛАЗИ У СУКОБУ ИНТЕРЕСА</w:t>
            </w:r>
          </w:p>
        </w:tc>
      </w:tr>
      <w:tr w:rsidR="00F0183D" w:rsidRPr="00F0183D" w14:paraId="07313979" w14:textId="77777777" w:rsidTr="00AD31F8">
        <w:trPr>
          <w:trHeight w:val="2652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4042E5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3.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5304BC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 xml:space="preserve">ТИ </w:t>
            </w:r>
            <w:proofErr w:type="spellStart"/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БиХ</w:t>
            </w:r>
            <w:proofErr w:type="spellEnd"/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E98D51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МИЛОШ БУКЕЈЛОВИЋ, ОДБОРНИК У СГ ДОБОЈ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DF4148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02-1085-С/22/23, 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D82D5E" w14:textId="5EE5E085" w:rsidR="00F0183D" w:rsidRPr="00F0183D" w:rsidRDefault="00817260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 xml:space="preserve">РЈЕШЕЊЕ БРОЈ: </w:t>
            </w:r>
            <w:r w:rsidR="00F0183D"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02-1085-С/22/23, О.С. ОД 25.04.2023. ГОДИНЕ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CC78BD" w14:textId="6830CCE3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F4EB97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FEE8AF" w14:textId="47DA9618" w:rsidR="00F0183D" w:rsidRPr="00F0183D" w:rsidRDefault="00AD31F8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ИЗЈАВЉЕНА Ж</w:t>
            </w:r>
            <w:r w:rsidR="00F0183D"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АЛБА ПРОСЛИЈЕЂЕНА НА НАДЛЕЖНО ПОСТУПАЊЕ. КОМИСИЈА ЗА ЖАЛБЕ ЈЕ ОДБАЦИЛА ЖАЛБУ КАО НЕОСНОВАНУ. ПОКРЕ</w:t>
            </w:r>
            <w:r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НУТ ЈЕ И УПРАВНИ СПОР ПРЕД ОКРУЖНИМ СУДОМ У БАЊ</w:t>
            </w:r>
            <w:r w:rsidR="00F0183D"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А ЛУЦИ.</w:t>
            </w:r>
          </w:p>
        </w:tc>
      </w:tr>
      <w:tr w:rsidR="00F0183D" w:rsidRPr="00F0183D" w14:paraId="64B6963F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769DC5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4.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8F34A2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АНОНИМАН ПУТЕМ МЕЈЛА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E2E8D2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НЕМАЊА КНЕЖЕВИЋ, ОДБОРНИК У СО КОТОР ВАРОШ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0A7C15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02-1154-С-1/22/23,ОС.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470985" w14:textId="63C3FB84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РЈЕШЕЊЕ БРОЈ:</w:t>
            </w:r>
            <w:r w:rsidR="00817260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Cyrl-BA" w:eastAsia="sr-Latn-BA"/>
              </w:rPr>
              <w:t xml:space="preserve"> </w:t>
            </w: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02-1154-С-1/22/23-2,О.С. ОД 01.06.2023. ГОДИНЕ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7564F0" w14:textId="69EF833C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BAE788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5122F4" w14:textId="370F866B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515F7181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AEE426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5.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7369EA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АНОНИМАН ПУТЕМ МЕЈЛА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B2DCE5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ДРАГАН ЗЕЉКОВИЋ, ОДБОРНИК У СО КОТОР ВАРОШ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D12172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02-1154-С-2/22/23,О.С.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FCED9B" w14:textId="3D07424B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РЈЕШЕЊЕ БРОЈ:</w:t>
            </w:r>
            <w:r w:rsidR="00817260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Cyrl-BA" w:eastAsia="sr-Latn-BA"/>
              </w:rPr>
              <w:t xml:space="preserve"> </w:t>
            </w: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02-1154-С-2/22/23-2,О.С. ОД 01.06.2023. ГОДИНЕ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487AF2" w14:textId="65DB0F9F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A7878A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077D52" w14:textId="1E248FA3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7CC2F3A4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923CFA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lastRenderedPageBreak/>
              <w:t>6.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3A2EDD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АНОНИМАН ПУТЕМ МЕЈЛА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24D1A3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ДРАГАН ПЕЈАКОВИЋ, ОДБОРНИК У СО КОТОР ВАРОШ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8B55FF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02-1154-С-3/22/23,О.С.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6EF42C" w14:textId="03A988B2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РЈЕШЕЊЕ БРОЈ:</w:t>
            </w:r>
            <w:r w:rsidR="00817260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Cyrl-BA" w:eastAsia="sr-Latn-BA"/>
              </w:rPr>
              <w:t xml:space="preserve"> </w:t>
            </w: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02-1154-С-3/22/23-2,О.С. ОД 01.06.2023. ГОДИНЕ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241BBA" w14:textId="540FDA72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B48395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28C2B7" w14:textId="098B7503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58347187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09E2DF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7.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516E70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АНОНИМАН ПУТЕМ МЕЈЛА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0687F8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ГОРАН КУШЉИЋ, ОДБОРНИК У СО КОТОР ВАРОШ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9B014B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02-1154-С-4/22/23-2,О.С.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8D9009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РЈЕШЕЊЕ БРОЈ: 02-1154-С-4/22/23-2,О.С. ОД 01.06.2023. ГОДИНЕ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9B395E" w14:textId="208FE14F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84117A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9F3801" w14:textId="7ADBABA9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71DB0FFE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F428D9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8.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D000BF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АНОНИМАН ПУТЕМ МЕЈЛА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B97939" w14:textId="2CD711E5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ВЛАДИМИ</w:t>
            </w:r>
            <w:r w:rsidR="00B459B0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Р БИБИЋ, ОДБОРНИК У СО КОТОР ВА</w:t>
            </w: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РОШ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6C77BD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02-1154-С-5/22/23,О.С.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3A8D91" w14:textId="123B2C9F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РЈЕШЕЊЕ БРОЈ:</w:t>
            </w:r>
            <w:r w:rsidR="00817260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Cyrl-BA" w:eastAsia="sr-Latn-BA"/>
              </w:rPr>
              <w:t xml:space="preserve"> </w:t>
            </w: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02-1154-С-5/22/23-2,О.С. ОД 01.06.2023. ГОДИНЕ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5650B4" w14:textId="61146996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FD6258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B2B51D" w14:textId="0CDD0E14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63F493B2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018A24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9.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1D857B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АНОНИМАН ПУТЕМ МЕЈЛА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96AA02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МИЛАН ВАСИЉЕВИЋ, ОДБОРНИК У СО КОТОР ВАРОШ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04DEE7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02-1154-С-6/22/23, 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E80508" w14:textId="4B7524B3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РЈЕШЕЊЕ БРОЈ:</w:t>
            </w:r>
            <w:r w:rsidR="00817260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Cyrl-BA" w:eastAsia="sr-Latn-BA"/>
              </w:rPr>
              <w:t xml:space="preserve"> </w:t>
            </w: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02-1154-С-6/22/23-2,О.С. ОД 01.06.2023. ГОДИНЕ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05A446" w14:textId="01014BCA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23BA7B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B5DD39" w14:textId="4CDA79BB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361ADBAB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D2F226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10.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A07785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АДВОКАТ ДРАГАНА СТАНКОВИЋ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15E962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МИРОСЛАВ КРАЉЕВИЋ. НАЧЕЛНИК ОПШТИНЕ ВЛАСЕНИЦА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A713B1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02-1160-С/22/23,О.С.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AB44E5" w14:textId="64B91909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РЈЕШЕЊЕ БРОЈ:</w:t>
            </w:r>
            <w:r w:rsidR="00817260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Cyrl-BA" w:eastAsia="sr-Latn-BA"/>
              </w:rPr>
              <w:t xml:space="preserve"> </w:t>
            </w: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02-1160-С/22/23-14,О.С. ОД 03.08.2023. ГОДИНЕ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70936C" w14:textId="753EE303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A76A23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9FB621" w14:textId="27A50B21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4E5932B4" w14:textId="77777777" w:rsidTr="00AD31F8">
        <w:trPr>
          <w:trHeight w:val="2856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69F421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11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C77AFD" w14:textId="01A8BD7F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АНОНИМАН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C6366B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ДРАГИЋ ГЛИШИЋ, ОДБОРНИК У СО СРЕБРЕНИЦА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228009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02-1189-С/22/23, 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96B8F5" w14:textId="417A4FB5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BB1D55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ЗАКЉУЧАК БРОЈ:02-1189-С/22/23-3,О.С. ОД 01.06.2023. ГОДИНЕ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98B8A2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EFD208" w14:textId="3B38322C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ИЗЈАВЉЕНА ЖАЛБА ПРОСЛИЈЕЂЕНА НА НАДЛЕЖНО П</w:t>
            </w:r>
            <w:r w:rsidR="00AD31F8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Cyrl-BA" w:eastAsia="sr-Latn-BA"/>
              </w:rPr>
              <w:t>О</w:t>
            </w: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СТУПАЊЕ. КОМИСИЈА ЗА ЖАЛБЕ ПОНИШТИЛА ЗАКЉУЧАК КОМИСИЈЕ ЗА УТВРЂИВАЊЕ СУКОБА ИНТЕРЕСА И ОБУСТАВИЛА ПОСТУПАК ПО СЛУЖБЕНОЈ ДУЖНОСТИ</w:t>
            </w:r>
          </w:p>
        </w:tc>
      </w:tr>
      <w:tr w:rsidR="00F0183D" w:rsidRPr="00F0183D" w14:paraId="179A4F04" w14:textId="77777777" w:rsidTr="00AD31F8">
        <w:trPr>
          <w:trHeight w:val="2856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FB0D44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12.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38B66F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АНОНИМАН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BB73CC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ТИФА ЕФЕНДИЋ, ОДБОРНИК У СО СРЕБРЕНИЦА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565125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02-1189-С-1/22/23,О.С.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73D1D4" w14:textId="1CA62F33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155410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ЗАКЉУЧАК БРОЈ:02-1189-С-1/22/23-3,О.С. ОД 01.06.2023. ГОДИНЕ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D35A1E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34E0A1" w14:textId="269F91EA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ИЗЈАВЉЕНА ЖАЛБА ПРОСЛИЈЕЂЕНА НА НАДЛЕЖНО П</w:t>
            </w:r>
            <w:r w:rsidR="00AD31F8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Cyrl-BA" w:eastAsia="sr-Latn-BA"/>
              </w:rPr>
              <w:t>О</w:t>
            </w: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СТУПАЊЕ. КОМИСИЈА ЗА ЖАЛБЕ ПОНИШТИЛА ЗАКЉУЧАК КОМИСИЈЕ ЗА УТВРЂИВАЊЕ СУКОБА ИНТЕРЕСА И ОБУСТАВИЛА ПОСТУПАК ПО СЛУЖБЕНОЈ ДУЖНОСТИ</w:t>
            </w:r>
          </w:p>
        </w:tc>
      </w:tr>
      <w:tr w:rsidR="00F0183D" w:rsidRPr="00F0183D" w14:paraId="2B39CD48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D60DB8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lastRenderedPageBreak/>
              <w:t>13.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D90756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ГОРАН СЕЛАК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FB509F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АЛЕКСАНДАР ПЛАЗИНИЋ, ОДБОРНИК У СО КНЕЖЕВО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50D08E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02-44-С/23,О.С.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5DCDE7" w14:textId="63F2396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3D62C7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ЗАКЉУЧАК БРОЈ: 02-42-С/23-1,О.С.ОД 25.04.2023. ГОДИНЕ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E76ABC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F6697D" w14:textId="54113606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1906262E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851A25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14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48F93A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ГРУПА ГРАЂАНА ВЛАСЕНИЦА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8DDC3D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АЛЕКСАНДАР КРАЉЕВИЋ, ОДБОРНИК У СО ВЛАСЕНИЦА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471CE1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02-99-С/23,О.С.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2B9C02" w14:textId="24E1701C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РЈЕШЕЊЕ БРОЈ:</w:t>
            </w:r>
            <w:r w:rsidR="00817260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Cyrl-BA" w:eastAsia="sr-Latn-BA"/>
              </w:rPr>
              <w:t xml:space="preserve"> </w:t>
            </w: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02-99-С/23-3,О.С., ОД 01.06.2023. ГОДИНЕ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555B35" w14:textId="7AFECB33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951B3B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428571" w14:textId="5B36FFD5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148D9CE3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F37C4B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15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F40AF5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ГРУПА ГРАЂАНА ВЛАСЕНИЦА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553E4F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ГОРАН ЂУРИЋ, ПРЕДСЈЕДНИК СО ВЛАСЕНИЦА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44265A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02-99-С-1/23, 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8039BD" w14:textId="64633276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РЈЕШЕЊЕ БРОЈ:</w:t>
            </w:r>
            <w:r w:rsidR="00817260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Cyrl-BA" w:eastAsia="sr-Latn-BA"/>
              </w:rPr>
              <w:t xml:space="preserve"> </w:t>
            </w: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02-99-С-1/23-3,О.С. ОД 01.06.2023. ГОДИНЕ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78707F" w14:textId="1C8E9569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FC5A5C" w14:textId="77777777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235557" w14:textId="1EB11649" w:rsidR="00F0183D" w:rsidRPr="00F0183D" w:rsidRDefault="00F0183D" w:rsidP="00123DD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767324D3" w14:textId="77777777" w:rsidTr="00AD31F8">
        <w:trPr>
          <w:trHeight w:val="816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C85F5F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16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FF8E1C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РАДИВОЈЕ ПАВЛОВИЋ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FBB6C3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МОМИР ДРАГАШ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9F5AF0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02-120-С/23,О.С.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708C05" w14:textId="0AB0A179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223B3F" w14:textId="05A05500" w:rsidR="00F0183D" w:rsidRPr="00F0183D" w:rsidRDefault="00B459B0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МИШЉЕЊЕ ДОСТАВЉА СЕ БРО</w:t>
            </w:r>
            <w:r w:rsidR="00F0183D"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Ј:02-120-С/23-1,О.С, ОД 25.04.2023. ГОДИНЕ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6FC341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A29678" w14:textId="64B0455F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5DB5D730" w14:textId="77777777" w:rsidTr="00AD31F8">
        <w:trPr>
          <w:trHeight w:val="816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58AB70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17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B5BA08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ДРАГИША ТАНАЦКОВИЋ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AEB6A6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ЛИЧНО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A1CDF4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02-121-С/23, 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66E6B4" w14:textId="59623DAE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27C0BF" w14:textId="2D111469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МИШЉЕЊЕ ДОСТАВЉА СЕ БРОЈ:02-121-С/23-1,О.С. ОД 25.04.2023. ГОДИНЕ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721EDB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1675E7" w14:textId="56C65949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4ED0F68E" w14:textId="77777777" w:rsidTr="00AD31F8">
        <w:trPr>
          <w:trHeight w:val="816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0D3617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18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E0C82E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НЕВЕН СТАНИЋ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6C4C8D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ЛИЧНО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C18DC5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02-122-С/23,О.С.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68A285" w14:textId="125C1D30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32D5C5" w14:textId="57D65FF9" w:rsidR="00F0183D" w:rsidRPr="00F0183D" w:rsidRDefault="00AD31F8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МИШЉЕЊЕ</w:t>
            </w:r>
            <w:r w:rsidR="00F0183D"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ДОСТАВЉА СЕ БРОЈ:02-122-С/23-1,О.С. ОД 14.03.2023. ГОДИНЕ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BAB5A8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D7BF40" w14:textId="276F872F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0116539F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8F8C9D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19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123382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ЉУБИША ПЕТРОВИЋ, ГРАДОНАЧЕЛНИК ГРАДА БИЈЕЉИНА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4EDF36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ДАНИЈЕЛА ЂУКИН, ОДБОРНИК У СГ БИЈЕЉИНА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D6046B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02-129-С/23,О.С.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7442A1" w14:textId="79DECD26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РЈЕШЕЊЕ БРОЈ:</w:t>
            </w:r>
            <w:r w:rsidR="00817260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Cyrl-BA" w:eastAsia="sr-Latn-BA"/>
              </w:rPr>
              <w:t xml:space="preserve"> </w:t>
            </w: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02-129-С/23-5,О.С.ОД 03.08.2023. ГОДИНЕ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442513" w14:textId="68085D83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8BBFBD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47A1C8" w14:textId="4D5A08DE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3933CDBC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92A5B2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20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EB7A94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ЉУБИША ПЕТРОВИЋ, ГРАДОНАЧЕЛНИК ГРАДА БИЈЕЉИНА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CA47B2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ЗЛАТАН ЛАЗАРЕВИЋ, ОДБОРНИК У СГ БИЈЕЉИНА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2D5FE5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02-129-С-1/23,О.С.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C47AC7" w14:textId="0080AF7F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РЈЕШЕЊЕ БРОЈ:</w:t>
            </w:r>
            <w:r w:rsidR="00817260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Cyrl-BA" w:eastAsia="sr-Latn-BA"/>
              </w:rPr>
              <w:t xml:space="preserve"> </w:t>
            </w: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02-129-С-1/23-5,О.С. ОД 03.08.2023. ГОДИНЕ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924304" w14:textId="7F6E1542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44ACF0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AB1AE6" w14:textId="79E4811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318BBA87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6884FC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21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C2694D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ЉУБИША ПЕТРОВИЋ, ГРАДОНАЧЕЛНИК ГРАДА БИЈЕЉИНА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4E79D3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СЛАВИША ВУЈАНОВИЋ, ОДБОРНИК У СГ БИЈЕЉИНА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A47F19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02/129-С-2/23,О.С.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ACCE0E" w14:textId="2198D0EB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РЈЕШЕЊЕ БРОЈ:</w:t>
            </w:r>
            <w:r w:rsidR="00817260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Cyrl-BA" w:eastAsia="sr-Latn-BA"/>
              </w:rPr>
              <w:t xml:space="preserve"> </w:t>
            </w: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02-129-С-2/23-5,О.С. ОД 03.08.2023. ГОДИНЕ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D56EB5" w14:textId="0923A1E3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A0E7BD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E717DF" w14:textId="0E7A799F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5C7C2CFE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7F91E7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22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0D21FC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ЉУБИША ПЕТРОВИЋ, ГРАДОНАЧЕЛНИК ГРАДА БИЈЕЉИНА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DD9CEF" w14:textId="1D6FF140" w:rsidR="00F0183D" w:rsidRPr="00F0183D" w:rsidRDefault="00B459B0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МАРКО</w:t>
            </w:r>
            <w:r w:rsidR="00F0183D"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 xml:space="preserve"> </w:t>
            </w:r>
            <w:r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ВЛАЧИЋ</w:t>
            </w:r>
            <w:r w:rsidR="00F0183D"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, ОДБОРНИК У СГ БИЈЕЉИНА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A553D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02-129-С-3/23,О.С.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04EBE2" w14:textId="327BCC78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РЈЕШЕЊЕ БРОЈ:</w:t>
            </w:r>
            <w:r w:rsidR="00817260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Cyrl-BA" w:eastAsia="sr-Latn-BA"/>
              </w:rPr>
              <w:t xml:space="preserve"> </w:t>
            </w: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02-129-С-3/23-5,О.С. ОД 03.08.2023. ГОДИНЕ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99C938" w14:textId="724AD432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EFFC52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AF988D" w14:textId="22B9B0F9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060C179E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D6E8F6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lastRenderedPageBreak/>
              <w:t>23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B3F34B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ЉУБИША ПЕТРОВИЋ, ГРАДОНАЧЕЛНИК ГРАДА БИЈЕЉИНА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895A7C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МИЛЕНКО ГАЈИЋ, ОДБОРНИК У СГ БИЈЕЉИНА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6149DF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02-129-С-4/23, 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5BCF8C" w14:textId="5D283E4F" w:rsidR="00F0183D" w:rsidRPr="00F0183D" w:rsidRDefault="00B459B0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РЈЕШЕЊЕ БРОЈ</w:t>
            </w:r>
            <w:r w:rsidR="00F0183D"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:</w:t>
            </w:r>
            <w:r w:rsidR="00817260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Cyrl-BA" w:eastAsia="sr-Latn-BA"/>
              </w:rPr>
              <w:t xml:space="preserve"> </w:t>
            </w:r>
            <w:r w:rsidR="00F0183D"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02-129-С-4/23-5,О.С. ОД 03.08.2023. ГОДИНЕ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7C4A99" w14:textId="1823747A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4A53BB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7B377B" w14:textId="11DF8B1C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5B5D6136" w14:textId="77777777" w:rsidTr="00AD31F8">
        <w:trPr>
          <w:trHeight w:val="816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F2C924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24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1B1B28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ВОЈИСЛАВ ГАТАРИЋ, СЕКРЕТАР СО ПРЊАВОР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EDA665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УОПШТЕНО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155ADE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02-149-С/23,О.С.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4BB8F6" w14:textId="47E874E8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2CA659" w14:textId="04641018" w:rsidR="00F0183D" w:rsidRPr="00F0183D" w:rsidRDefault="00AD31F8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МИШЉЕЊЕ</w:t>
            </w:r>
            <w:r w:rsidR="00B459B0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Д</w:t>
            </w:r>
            <w:r w:rsidR="00F0183D"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ОСТАВЉА СЕ БРОЈ:02-149-С/23-1,О.С. ОД 25.04.2023. ГОДИНЕ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3573D8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AA17BD" w14:textId="6BA3D34A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2970D430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672D42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25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40123F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ГРУПА ГРАЂАНА ОПШТИНЕ ТЕСЛИЋ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08C97C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ДОБРИЛА ДРИНИЋ, ОДБОРНИК У СО ТЕСЛИЋ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2688A4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02-180-С/22,О.С.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54D950" w14:textId="7C155FE9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РЈЕШЕЊЕ БРОЈ:</w:t>
            </w:r>
            <w:r w:rsidR="00817260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Cyrl-BA" w:eastAsia="sr-Latn-BA"/>
              </w:rPr>
              <w:t xml:space="preserve"> </w:t>
            </w: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02-180-С/22/23-9,О.С. ОД 22.05.2023. ГОДИНЕ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229F34" w14:textId="6A209E0C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1FB433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50D7BA" w14:textId="7498AD19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66A675E1" w14:textId="77777777" w:rsidTr="00AD31F8">
        <w:trPr>
          <w:trHeight w:val="816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88F234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26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C09AA4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СЛОБОДАН ПОПАДИЋ, НОВИНАР ЕУРОБЛИЦА И СРПСКАИНФО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F9790B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ДРАЖЕН ВРХОВАЦ, НАРОДНИ ПОСЛАНИК У НСРС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A57150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02-190-С/23,О.С.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F8ED7E" w14:textId="20357D03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0EFA40" w14:textId="2008C813" w:rsidR="00F0183D" w:rsidRPr="00F0183D" w:rsidRDefault="00AD31F8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 xml:space="preserve">МИШЉЕЊЕ </w:t>
            </w:r>
            <w:r w:rsidR="00F0183D"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ДОСТАВЉА СЕ БРОЈ.02-190-С/23-1,О.С. ОД 25.04.2023. ГОДИНЕ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8E73C7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FC5DC7" w14:textId="18951743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70C985A5" w14:textId="77777777" w:rsidTr="00AD31F8">
        <w:trPr>
          <w:trHeight w:val="816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0529BC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27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1EC17A" w14:textId="2AAA21E2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ИЛИЈА ТАМИНЏИЈА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F1374B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ЛИЧНО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E30726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02-192-С/23,О.С.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95FA8C" w14:textId="5BE2ABF3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5A086E" w14:textId="4E6E9269" w:rsidR="00F0183D" w:rsidRPr="00F0183D" w:rsidRDefault="00AD31F8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МИШЉЕЊЕ</w:t>
            </w:r>
            <w:r w:rsidR="00F0183D"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ДОСТАВЉА СЕ БРОЈ:02-192-С/23-1,О.С. ОД 23.03.2023. ГОДИНЕ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4A15D8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34D483" w14:textId="6E720A2B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686E47F8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1905E5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28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04253E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МИРКО БУКВИЋ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158986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БОЈАН СУБОТИЋ, ОДБОРНИК У СО ПРЊАВОР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49B6E4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02-196-С-1/23,О.С.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FA212B" w14:textId="7B04445F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РЈЕШЕЊЕ БРОЈ:</w:t>
            </w:r>
            <w:r w:rsidR="00817260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Cyrl-BA" w:eastAsia="sr-Latn-BA"/>
              </w:rPr>
              <w:t xml:space="preserve"> </w:t>
            </w: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02-196-С-1/23-3,О.С. ОД 20.10.2023. ГОДИНЕ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E6BE53" w14:textId="33757166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A0672F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A357DA" w14:textId="02EB8DB6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0ABE35FC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CBE602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29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43D0AA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МИРКО БУКВИЋ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A8DFDA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ДРАГАН РАДИЋ, ОДБОРНИК У СО ПРЊАВОР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A07CB8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02-196-С-2/23,О.С.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DD8678" w14:textId="4569940A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РЈЕШЕЊЕ БРОЈ:</w:t>
            </w:r>
            <w:r w:rsidR="00576247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Cyrl-BA" w:eastAsia="sr-Latn-BA"/>
              </w:rPr>
              <w:t xml:space="preserve"> </w:t>
            </w: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02-196-С-2/23-3,О.С. ОД 20.10.2023. ГОДИНЕ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FE9D29" w14:textId="4DE034ED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BDB3B1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A36DF6" w14:textId="304C9D14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4B1B37D3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29C031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30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BEE1C1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АНОНИМАН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E78DAB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АЛЕКСАНДАР ПЛАЗИНИЋ, ОДБОРНИК У СО КНЕЖЕВО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32A9D3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02-207-С/23,О.С.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A9A8D2" w14:textId="18ACBD20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РЈЕШЕЊЕ БРОЈ:</w:t>
            </w:r>
            <w:r w:rsidR="00576247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Cyrl-BA" w:eastAsia="sr-Latn-BA"/>
              </w:rPr>
              <w:t xml:space="preserve"> </w:t>
            </w: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02-207-С/23-7,О.С. ОД 10.07.2023. ГОДИНЕ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5EBD2B" w14:textId="66F6D00D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80FB5E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381219" w14:textId="1657EBA2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07DB71EC" w14:textId="77777777" w:rsidTr="00AD31F8">
        <w:trPr>
          <w:trHeight w:val="816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398552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31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BC9BAB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МИРОСЛАВ РИСТАНОВИЋ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ACB2C7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УОПШТЕНО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537D53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02-214-С/23,О.С.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FB8489" w14:textId="45F773C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932817" w14:textId="1AEA070E" w:rsidR="00F0183D" w:rsidRPr="00F0183D" w:rsidRDefault="00AD31F8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МИШЉЕЊЕ</w:t>
            </w:r>
            <w:r w:rsidR="00F0183D"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ДОСТАВЉА СЕ БРОЈ:02-214-С/23-1,О.С. ОД 25.04.2023. ГОДИНЕ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CD2829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8A834A" w14:textId="1C7E0189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088C88E3" w14:textId="77777777" w:rsidTr="00AD31F8">
        <w:trPr>
          <w:trHeight w:val="612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AE1B84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32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6253F3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МИРКО СИМОВИЋ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3B3F35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САВИЋ ДРАГИША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F4BB5C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02-224-С/23,О.С.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C46980" w14:textId="290D99BF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82E16C" w14:textId="320F7773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МИШЉЕЊЕ БРОЈ:02-224-С/23-1,О.С. ОД 25.04.2023. ГОДИНЕ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9852F4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B331DC" w14:textId="309FC683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4EF9C459" w14:textId="77777777" w:rsidTr="00AD31F8">
        <w:trPr>
          <w:trHeight w:val="204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6C1647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lastRenderedPageBreak/>
              <w:t>33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9F62E8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 xml:space="preserve">ТИ </w:t>
            </w:r>
            <w:proofErr w:type="spellStart"/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БиХ</w:t>
            </w:r>
            <w:proofErr w:type="spellEnd"/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A23234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СЛОБОДАН ЖУПЉАНИН, САВЈЕТНИК ПРЕДСЈЕДНИКА РЕПУБЛИКЕ СРПСКЕ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6CB927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02-226-С/23, 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7D2D9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РЈЕШЕЊЕ БРОЈ: 02-226-С/23-15,О.С. ОД 27.12.2023. ГОДИНЕ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1622DA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ЗАКЉУЧАК БРОЈ:02-226-С/23-1,О.С. ОД 10.07.2023. ГОДИНЕ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3CDBF8" w14:textId="3187AFF3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CF97A6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ИЗЈАВЉЕНА ЖАЛБА ПРОСЛИЈЕЂЕНА НА НАДЛЕЖНО ПОСТУПАЊЕ. КОМИСИЈА ЗА ЖАЛБЕ  УВАЖИЛА ЖАЛБУ И ПРЕДМЕТ ВРАТИЛА НА ПОНОВНИ ПОСТУПАК.</w:t>
            </w:r>
          </w:p>
        </w:tc>
      </w:tr>
      <w:tr w:rsidR="00F0183D" w:rsidRPr="00F0183D" w14:paraId="24BB6DAE" w14:textId="77777777" w:rsidTr="00AD31F8">
        <w:trPr>
          <w:trHeight w:val="816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EE6CB6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34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CD6EE9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АНОНИМАН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24D6F6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МИРОСЛАВ НИКОЛИЋ,ОДБОРНИК У СО ВЛАСЕНИЦА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5747A7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02-230-С/23,О.С.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64928E" w14:textId="3D75B83F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E4725B" w14:textId="3098DFFE" w:rsidR="00F0183D" w:rsidRPr="00F0183D" w:rsidRDefault="00AD31F8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 xml:space="preserve">МИШЉЕЊЕ </w:t>
            </w:r>
            <w:r w:rsidR="00F0183D"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ДОСТАВЉА СЕ БРОЈ:02-230-С/23-1,О.С. ОД 01.06.2023. ГОДИНЕ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D92C83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8D7482" w14:textId="4EFB642A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75443F87" w14:textId="77777777" w:rsidTr="00AD31F8">
        <w:trPr>
          <w:trHeight w:val="816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6B6681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35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4848D7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НЕБОЈША ТОДИЋ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1F421D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ШАРЧЕВИЋ ГОРАН, ОДБОРНИК У СГ ПРЊАВОР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381C7D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02-369-С/23,О.С.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A9CBF7" w14:textId="1D3E7654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DEAE7D" w14:textId="2EFCDBF3" w:rsidR="00F0183D" w:rsidRPr="00F0183D" w:rsidRDefault="00AD31F8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 xml:space="preserve">МИШЉЕЊЕ </w:t>
            </w:r>
            <w:r w:rsidR="00F0183D"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ДОСТАВЉА СЕ БРОЈ:02-369-С/23-1,О.С. ОД 03.08.2023. ГОДИНЕ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0E3CE1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423DA8" w14:textId="2E0B17DE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11444820" w14:textId="77777777" w:rsidTr="00AD31F8">
        <w:trPr>
          <w:trHeight w:val="2652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4614A7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36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933930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 xml:space="preserve">ТИ </w:t>
            </w:r>
            <w:proofErr w:type="spellStart"/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БиХ</w:t>
            </w:r>
            <w:proofErr w:type="spellEnd"/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05BD35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МИЛАН ТЕГЕЛТИЈА, САВЈЕТНИК ПРЕДСЈЕДНИКА РЕПУБЛИКЕ СРПСКЕ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385AC4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02-302-С/23,О.С.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EFA1B" w14:textId="7A9F603C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17037B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ЗАКЉУЧАК БРОЈ:02-302-С/23-1,О.С. ОД 20.10.2023. ГОДИНЕ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98A503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РАД НА ПРЕДМЕТУ СЕ НАСТАВЉА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FF67F6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ИЗЈАВЉЕНА ЖАЛБА ПРОСЛИЈЕЂЕНА НА НАДЛЕЖНО ПОСТУПАЊЕ. КОМИСИЈА ЗА ЖАЛБЕ ПОНИШТИЛА ОДЛУКУ КОМИСИЈЕ ЗА УТВРЂИВАЊЕ СУКОБА ИНТЕРЕСА И ВРАТИЛА ПРЕДМЕТ НА ПОНОВНИ ПОСТУПАК И ОДЛУЧИВАЊЕ</w:t>
            </w:r>
          </w:p>
        </w:tc>
      </w:tr>
      <w:tr w:rsidR="00F0183D" w:rsidRPr="00F0183D" w14:paraId="60FDDD53" w14:textId="77777777" w:rsidTr="00AD31F8">
        <w:trPr>
          <w:trHeight w:val="816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8F9B91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37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4FB609" w14:textId="2F8A1E12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МИРКО СИМОВИЋ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073F21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СЕФЕР ВЕСЕЛИН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0D8FE2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02-282-С/23,О.С.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55A21A" w14:textId="4112AF4A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A5E200" w14:textId="0B46763C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МИШЉЕЊЕ ДОСТАВЉА СЕ БРОЈ:02-282-С/23-1,О.С. ОД 22.05.2023. ГОДИНЕ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DF5B28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B8F78E" w14:textId="66633299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23B98F54" w14:textId="77777777" w:rsidTr="00AD31F8">
        <w:trPr>
          <w:trHeight w:val="816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2091B9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38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830E25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МИРКО СИМОВИЋ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C2742B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КАЈЕВИЋ СРЂАН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EF371D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02-281-С/23,О.С.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2234CA" w14:textId="069916AA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BCCCC9" w14:textId="7DEE35C0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МИШЉЕЊЕ ДОСТАВЉА СЕ БРОЈ:02-281-С/23-1,О.С. ОД 22.05.2023. ГОДИНЕ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7AE7B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4D7CCC" w14:textId="6E15FA42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4B67039F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BC4E9A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39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202F8D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КОМИСИЈА ПО СЛУЖБЕНОЈ ДУЖНОСТИ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CD2A9C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ДРАЖЕН ВРХОВАЦ, ПОСЛАНИК У НСРС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E87C36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02-255-С/23,О.С.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F1FFC8" w14:textId="68C11BBB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РЈЕШЕЊЕ БРОЈ:</w:t>
            </w:r>
            <w:r w:rsidR="00576247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Cyrl-BA" w:eastAsia="sr-Latn-BA"/>
              </w:rPr>
              <w:t xml:space="preserve"> </w:t>
            </w: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02-255-С/23-2,О.С. ОД 01.06.2023. ГОДИНЕ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C5C159" w14:textId="054F68A3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DA06C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B01D76" w14:textId="53CC9EE4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7BA72D21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02B6BD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lastRenderedPageBreak/>
              <w:t>40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29518A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ПРЕДСЈЕДНИК КЛУБА ОДБОРНИКА СНСД ХАН ПИЈЕСАК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2A1603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ЂЕРИЋ ДУШКО, ОДБОРНИК У СО ХАН ПИЈЕСАК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9B6D18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02-236-С/23,О.С.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B5233D" w14:textId="6BF8778D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1EE899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ЗАКЉУЧАК БРОЈ:02-236-С/23-1,О.С. ОД 10.07.2023. ГОДИНЕ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E142D5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CDA105" w14:textId="3C8BB88D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61723D17" w14:textId="77777777" w:rsidTr="00AD31F8">
        <w:trPr>
          <w:trHeight w:val="816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7B55E7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41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9B7621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ПРЕДСЈЕДНИК КЛУБА ОДБОРНИКА СНСД ХАН ПИЈЕСАК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0FA974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ЛАПЧЕВИЋ ДРАГАН, ОДБОРНИК У СО ХАН ПИЈЕСАК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E49C55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02-236-С-1/23,О.С.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4E56DF" w14:textId="5733DDA0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CE0C01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ЗАКЉУЧАКБРОЈ:02-236-С-1/23-1,О.С. ОД 10.07.2023. ГОДИНЕ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E5E146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001D56" w14:textId="3C2B6D88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537AACA6" w14:textId="77777777" w:rsidTr="00AD31F8">
        <w:trPr>
          <w:trHeight w:val="816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9E74D1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42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F4717C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СЛАВЕНКО РИСТИЋ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B269C1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ЛИЧНО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8FE46F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02-239-С/23,О.С.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3B4F90" w14:textId="6915C868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B830E0" w14:textId="20E7CCC9" w:rsidR="00F0183D" w:rsidRPr="00F0183D" w:rsidRDefault="00AD31F8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МИШЉЕЊЕ</w:t>
            </w:r>
            <w:r w:rsidR="00F0183D"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ДОСТАВЉА СЕ БРОЈ.02-239-С/23-1,О.С. ОД 25.04.2023. ГОДИНЕ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5CF6EF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79FA0E" w14:textId="2BA702FB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277BF59C" w14:textId="77777777" w:rsidTr="00AD31F8">
        <w:trPr>
          <w:trHeight w:val="816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3E33AC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43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511F63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РАДОМИР ДР ПАВЛОВИЋ, ПРЕДСЈЕДНИК ОО СНСД СРЕБРЕНИЦА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2DBA89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МИРОСЛАВ ГРУЈИЧИЋ, ОДБОРНИК У СО СРЕБРЕНИЦА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59DBA3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02-439-С/23,О.С.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4BAE3B" w14:textId="1E2982CF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РЈЕШЕЊЕ БРОЈ:</w:t>
            </w:r>
            <w:r w:rsidR="00576247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Cyrl-BA" w:eastAsia="sr-Latn-BA"/>
              </w:rPr>
              <w:t xml:space="preserve"> </w:t>
            </w: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02-439-С/23-12,О.С. ОД 27.12.2023. ГОДИНЕ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A91AFB" w14:textId="09E12DC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1AB422" w14:textId="37E5B223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7D859E" w14:textId="01EFB705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1CFF8C71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8A3B23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44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0B82E9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РАДОМИР ДР ПАВЛОВИЋ, ПРЕДСЈЕДНИК ОО СНСД СРЕБРЕНИЦА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A9EC46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ДРАГАН ЈАЊИЋ, ОДБОРНИК У СО СРЕБРЕНИЦА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DA2C25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02-439-С-1/23,О.С.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DC64E1" w14:textId="644CE72C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9AF129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ЗАКЉУЧАК БРОЈ:02-439-С-1/23-1,О.С. ОД 20.10.2023. ГОДИНЕ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EF702B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AF0FD6" w14:textId="36A6F72E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39A3154F" w14:textId="77777777" w:rsidTr="00AD31F8">
        <w:trPr>
          <w:trHeight w:val="816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BB7CBB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45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ACD5D2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ТИ БИХ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93A27F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РАНКО БОШЊАК, ОДБОРНИК У СГ ТРЕБИЊЕ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CDA75E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02-447-С/23,О.С.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9ABB0E" w14:textId="01CB4E88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РЈЕШЕЊЕ БРОЈ:</w:t>
            </w:r>
            <w:r w:rsidR="00576247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Cyrl-BA" w:eastAsia="sr-Latn-BA"/>
              </w:rPr>
              <w:t xml:space="preserve"> </w:t>
            </w: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02-447-С/23-4,О.С.ОД 27.12.2023.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23EFAC" w14:textId="53658561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2A40C2" w14:textId="2DF475AE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031756" w14:textId="165371E0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4F6EBD28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755416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46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27A868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АНОНИМНО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748482" w14:textId="64F87D14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НЕД</w:t>
            </w:r>
            <w:r w:rsidR="00B459B0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 xml:space="preserve">ЕЉКО МИЛАДИНОВИЋ,ОДБОРНИК У СО </w:t>
            </w: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БРАТУНАЦ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0C4A43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02-500-С/22/23,ОС.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89E0C7" w14:textId="208FF9FB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РЈЕШЕЊЕ БРОЈ:</w:t>
            </w:r>
            <w:r w:rsidR="00576247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Cyrl-BA" w:eastAsia="sr-Latn-BA"/>
              </w:rPr>
              <w:t xml:space="preserve"> </w:t>
            </w: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02-500-С/22/23-6,О.С ОД 25.04.2023. ГОДИНЕ</w:t>
            </w: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47F42C" w14:textId="4A4FA681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87DD3F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3FA376" w14:textId="539FB76B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7C51BC76" w14:textId="77777777" w:rsidTr="00AD31F8">
        <w:trPr>
          <w:trHeight w:val="612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5B98D2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47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2A2B4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РАМИЗ САЛКИЋ, НАРОДНИ ПОСЛАНИК У НСРС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28BB3D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ЛИЧНО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A409EB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02-555-С/23,О.С.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1D78D3" w14:textId="314C5F23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E314A1" w14:textId="142367F6" w:rsidR="00F0183D" w:rsidRPr="00F0183D" w:rsidRDefault="00AD31F8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МИШЉЕЊЕ</w:t>
            </w:r>
            <w:r w:rsidR="00F0183D"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ДОСТАВЉА СЕ БРОЈ:02-555-С/23-1,О.С.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B60324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A35DC9" w14:textId="3911064C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7FF870D6" w14:textId="77777777" w:rsidTr="00AD31F8">
        <w:trPr>
          <w:trHeight w:val="102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B7EFE7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49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7B66A2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ФРАЊО РОВЕР, ПРЕДСЈЕДНИК САВЕЗА НАЦИОНАЛНИХ МАЊИНА РС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1D160A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УОПШТЕНО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E35885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02-578-С/23,О.С.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C7CCD1" w14:textId="5D2B55DE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DBDBCD" w14:textId="591586D2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ОДГОВОР НА УПИТ,</w:t>
            </w:r>
            <w:r w:rsidR="00AD31F8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Cyrl-BA" w:eastAsia="sr-Latn-BA"/>
              </w:rPr>
              <w:t xml:space="preserve"> </w:t>
            </w: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ДОСТАВЉА СЕ БРОЈ.02-578-С/23-1,О.С ОД 20.10.2023. ГОДИНЕ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186539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F02642" w14:textId="23F00251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  <w:tr w:rsidR="00F0183D" w:rsidRPr="00F0183D" w14:paraId="0A8F0BA1" w14:textId="77777777" w:rsidTr="00AD31F8">
        <w:trPr>
          <w:trHeight w:val="816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0DD127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50</w:t>
            </w:r>
          </w:p>
        </w:tc>
        <w:tc>
          <w:tcPr>
            <w:tcW w:w="664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1DB87C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ДАМЈАН ШКИПИНА, ПОСЛАНИК У НСРС</w:t>
            </w:r>
          </w:p>
        </w:tc>
        <w:tc>
          <w:tcPr>
            <w:tcW w:w="91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3B3580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ЛИЧНО</w:t>
            </w:r>
          </w:p>
        </w:tc>
        <w:tc>
          <w:tcPr>
            <w:tcW w:w="670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806225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02-620-С/23,О.С.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41D579" w14:textId="49959D6A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  <w:tc>
          <w:tcPr>
            <w:tcW w:w="54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5B5569" w14:textId="4F070563" w:rsidR="00F0183D" w:rsidRPr="00F0183D" w:rsidRDefault="00AD31F8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МИШЉЕЊЕ</w:t>
            </w:r>
            <w:r w:rsidR="00F0183D"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ДОСТАВЉА СЕ БРОЈ:02-620-С/23-1,О.С ОД 03.11.2023. ГОДИНЕ</w:t>
            </w:r>
          </w:p>
        </w:tc>
        <w:tc>
          <w:tcPr>
            <w:tcW w:w="5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FE149D" w14:textId="77777777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  <w:r w:rsidRPr="00F0183D"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  <w:t>ЗАВРШЕНО</w:t>
            </w:r>
          </w:p>
        </w:tc>
        <w:tc>
          <w:tcPr>
            <w:tcW w:w="7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6973E0" w14:textId="6C090AE8" w:rsidR="00F0183D" w:rsidRPr="00F0183D" w:rsidRDefault="00F0183D" w:rsidP="006207C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val="sr-Latn-BA" w:eastAsia="sr-Latn-BA"/>
              </w:rPr>
            </w:pPr>
          </w:p>
        </w:tc>
      </w:tr>
    </w:tbl>
    <w:p w14:paraId="733739D0" w14:textId="77777777" w:rsidR="001E1151" w:rsidRDefault="001E1151">
      <w:pPr>
        <w:rPr>
          <w:rFonts w:ascii="Times New Roman" w:hAnsi="Times New Roman" w:cs="Times New Roman"/>
          <w:b/>
          <w:sz w:val="26"/>
          <w:szCs w:val="26"/>
          <w:lang w:val="en-GB"/>
        </w:rPr>
      </w:pPr>
    </w:p>
    <w:p w14:paraId="7AFD1AB1" w14:textId="77777777" w:rsidR="00AD31F8" w:rsidRDefault="00AD31F8" w:rsidP="00FF6822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</w:p>
    <w:p w14:paraId="302C3A5E" w14:textId="07AFB69B" w:rsidR="005F2E9D" w:rsidRDefault="005F2E9D" w:rsidP="00FF6822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lastRenderedPageBreak/>
        <w:t>У претходној табели се н</w:t>
      </w:r>
      <w:r w:rsidR="001E1151">
        <w:rPr>
          <w:rFonts w:ascii="Times New Roman" w:hAnsi="Times New Roman" w:cs="Times New Roman"/>
          <w:sz w:val="26"/>
          <w:szCs w:val="26"/>
          <w:lang w:val="sr-Cyrl-BA"/>
        </w:rPr>
        <w:t>алази приказ предмета узетих у рад у 2023. години. Садржани су подаци о подносиоцу иницијативе, акту који</w:t>
      </w:r>
      <w:r>
        <w:rPr>
          <w:rFonts w:ascii="Times New Roman" w:hAnsi="Times New Roman" w:cs="Times New Roman"/>
          <w:sz w:val="26"/>
          <w:szCs w:val="26"/>
          <w:lang w:val="sr-Cyrl-BA"/>
        </w:rPr>
        <w:t>м</w:t>
      </w:r>
      <w:r w:rsidR="001E1151">
        <w:rPr>
          <w:rFonts w:ascii="Times New Roman" w:hAnsi="Times New Roman" w:cs="Times New Roman"/>
          <w:sz w:val="26"/>
          <w:szCs w:val="26"/>
          <w:lang w:val="sr-Cyrl-BA"/>
        </w:rPr>
        <w:t xml:space="preserve"> је окончана рад на предмету, као и подаци да ли је било жалбе и како је она завршена.</w:t>
      </w:r>
      <w:r>
        <w:rPr>
          <w:rFonts w:ascii="Times New Roman" w:hAnsi="Times New Roman" w:cs="Times New Roman"/>
          <w:sz w:val="26"/>
          <w:szCs w:val="26"/>
          <w:lang w:val="sr-Cyrl-BA"/>
        </w:rPr>
        <w:t xml:space="preserve"> </w:t>
      </w:r>
    </w:p>
    <w:p w14:paraId="1A5791B6" w14:textId="55EF539F" w:rsidR="003B0124" w:rsidRDefault="003B0124" w:rsidP="00FF6822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 xml:space="preserve">Сходно члану 16. став 4. Закона о </w:t>
      </w:r>
      <w:proofErr w:type="spellStart"/>
      <w:r>
        <w:rPr>
          <w:rFonts w:ascii="Times New Roman" w:hAnsi="Times New Roman" w:cs="Times New Roman"/>
          <w:sz w:val="26"/>
          <w:szCs w:val="26"/>
          <w:lang w:val="sr-Cyrl-BA"/>
        </w:rPr>
        <w:t>спречавању</w:t>
      </w:r>
      <w:proofErr w:type="spellEnd"/>
      <w:r>
        <w:rPr>
          <w:rFonts w:ascii="Times New Roman" w:hAnsi="Times New Roman" w:cs="Times New Roman"/>
          <w:sz w:val="26"/>
          <w:szCs w:val="26"/>
          <w:lang w:val="sr-Cyrl-BA"/>
        </w:rPr>
        <w:t xml:space="preserve"> сукоба интереса у органима власти Републике С</w:t>
      </w:r>
      <w:r w:rsidR="00696971">
        <w:rPr>
          <w:rFonts w:ascii="Times New Roman" w:hAnsi="Times New Roman" w:cs="Times New Roman"/>
          <w:sz w:val="26"/>
          <w:szCs w:val="26"/>
          <w:lang w:val="sr-Cyrl-BA"/>
        </w:rPr>
        <w:t>р</w:t>
      </w:r>
      <w:r>
        <w:rPr>
          <w:rFonts w:ascii="Times New Roman" w:hAnsi="Times New Roman" w:cs="Times New Roman"/>
          <w:sz w:val="26"/>
          <w:szCs w:val="26"/>
          <w:lang w:val="sr-Cyrl-BA"/>
        </w:rPr>
        <w:t xml:space="preserve">пске, Комисија је дужна на захтјев органа, организације или заинтересованог лица дати мишљење о постојању сукоба интереса у конкретном случају. </w:t>
      </w:r>
      <w:r w:rsidR="00084DFA">
        <w:rPr>
          <w:rFonts w:ascii="Times New Roman" w:hAnsi="Times New Roman" w:cs="Times New Roman"/>
          <w:sz w:val="26"/>
          <w:szCs w:val="26"/>
          <w:lang w:val="sr-Cyrl-BA"/>
        </w:rPr>
        <w:t xml:space="preserve">У 2023. години Комисија је донијела </w:t>
      </w:r>
      <w:r>
        <w:rPr>
          <w:rFonts w:ascii="Times New Roman" w:hAnsi="Times New Roman" w:cs="Times New Roman"/>
          <w:sz w:val="26"/>
          <w:szCs w:val="26"/>
          <w:lang w:val="sr-Cyrl-BA"/>
        </w:rPr>
        <w:t>15 мишљења.</w:t>
      </w:r>
    </w:p>
    <w:p w14:paraId="0F6B6E1A" w14:textId="259C0F23" w:rsidR="003B0124" w:rsidRDefault="00B459B0" w:rsidP="00FF6822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>Од 34</w:t>
      </w:r>
      <w:r w:rsidR="00084DFA">
        <w:rPr>
          <w:rFonts w:ascii="Times New Roman" w:hAnsi="Times New Roman" w:cs="Times New Roman"/>
          <w:sz w:val="26"/>
          <w:szCs w:val="26"/>
          <w:lang w:val="sr-Cyrl-BA"/>
        </w:rPr>
        <w:t xml:space="preserve"> покренута поступка, 26</w:t>
      </w:r>
      <w:r w:rsidR="003B0124">
        <w:rPr>
          <w:rFonts w:ascii="Times New Roman" w:hAnsi="Times New Roman" w:cs="Times New Roman"/>
          <w:sz w:val="26"/>
          <w:szCs w:val="26"/>
          <w:lang w:val="sr-Cyrl-BA"/>
        </w:rPr>
        <w:t xml:space="preserve"> је завршено усвајањем рјешења, а у 8 случајева закључка.</w:t>
      </w:r>
    </w:p>
    <w:p w14:paraId="13473EEE" w14:textId="531D7C8F" w:rsidR="00123DD6" w:rsidRPr="005F2E9D" w:rsidRDefault="005F2E9D" w:rsidP="00FF6822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>На веб страници Комисије</w:t>
      </w:r>
      <w:r w:rsidR="00B459B0">
        <w:rPr>
          <w:rFonts w:ascii="Times New Roman" w:hAnsi="Times New Roman" w:cs="Times New Roman"/>
          <w:sz w:val="26"/>
          <w:szCs w:val="26"/>
          <w:lang w:val="sr-Cyrl-BA"/>
        </w:rPr>
        <w:t>, у одјељку сједнице,</w:t>
      </w:r>
      <w:r>
        <w:rPr>
          <w:rFonts w:ascii="Times New Roman" w:hAnsi="Times New Roman" w:cs="Times New Roman"/>
          <w:sz w:val="26"/>
          <w:szCs w:val="26"/>
          <w:lang w:val="sr-Cyrl-BA"/>
        </w:rPr>
        <w:t xml:space="preserve"> налазе </w:t>
      </w:r>
      <w:r w:rsidR="00B459B0">
        <w:rPr>
          <w:rFonts w:ascii="Times New Roman" w:hAnsi="Times New Roman" w:cs="Times New Roman"/>
          <w:sz w:val="26"/>
          <w:szCs w:val="26"/>
          <w:lang w:val="sr-Cyrl-BA"/>
        </w:rPr>
        <w:t>се све</w:t>
      </w:r>
      <w:r>
        <w:rPr>
          <w:rFonts w:ascii="Times New Roman" w:hAnsi="Times New Roman" w:cs="Times New Roman"/>
          <w:sz w:val="26"/>
          <w:szCs w:val="26"/>
          <w:lang w:val="sr-Cyrl-BA"/>
        </w:rPr>
        <w:t xml:space="preserve"> одлуке</w:t>
      </w:r>
      <w:r w:rsidR="00B459B0">
        <w:rPr>
          <w:rFonts w:ascii="Times New Roman" w:hAnsi="Times New Roman" w:cs="Times New Roman"/>
          <w:sz w:val="26"/>
          <w:szCs w:val="26"/>
          <w:lang w:val="sr-Cyrl-BA"/>
        </w:rPr>
        <w:t xml:space="preserve"> из 2023. године</w:t>
      </w:r>
      <w:r>
        <w:rPr>
          <w:rFonts w:ascii="Times New Roman" w:hAnsi="Times New Roman" w:cs="Times New Roman"/>
          <w:sz w:val="26"/>
          <w:szCs w:val="26"/>
          <w:lang w:val="sr-Cyrl-BA"/>
        </w:rPr>
        <w:t>, као и одлуке из претходних година.</w:t>
      </w:r>
      <w:r w:rsidR="00123DD6">
        <w:rPr>
          <w:lang w:val="sr-Cyrl-BA"/>
        </w:rPr>
        <w:br w:type="page"/>
      </w:r>
    </w:p>
    <w:p w14:paraId="55D4EFCA" w14:textId="6AE5F725" w:rsidR="00C44765" w:rsidRPr="00C44765" w:rsidRDefault="00C44765" w:rsidP="00C44765">
      <w:pPr>
        <w:pStyle w:val="Heading1"/>
        <w:rPr>
          <w:lang w:val="sr-Latn-BA"/>
        </w:rPr>
      </w:pPr>
      <w:bookmarkStart w:id="11" w:name="_Toc167869259"/>
      <w:r>
        <w:rPr>
          <w:lang w:val="sr-Cyrl-BA"/>
        </w:rPr>
        <w:lastRenderedPageBreak/>
        <w:t>ИЗМЈЕНА И ДОПУНА ЗАКОНА О СПРЕЧАВАЊУ СУКОБА ИНТЕРЕСА У ОРГАНИМА ВЛАСТИ РЕПУБЛИКЕ СРПСКЕ</w:t>
      </w:r>
      <w:bookmarkEnd w:id="11"/>
      <w:r>
        <w:rPr>
          <w:lang w:val="sr-Latn-BA"/>
        </w:rPr>
        <w:br/>
      </w:r>
    </w:p>
    <w:p w14:paraId="64FFFA2A" w14:textId="6907ED7C" w:rsidR="00C44765" w:rsidRDefault="00C44765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 xml:space="preserve">На 5. редовној сједници Народне скупштине Републике Српске, усвојене су допуне Закона о </w:t>
      </w:r>
      <w:proofErr w:type="spellStart"/>
      <w:r>
        <w:rPr>
          <w:rFonts w:ascii="Times New Roman" w:hAnsi="Times New Roman" w:cs="Times New Roman"/>
          <w:sz w:val="26"/>
          <w:szCs w:val="26"/>
          <w:lang w:val="sr-Cyrl-BA"/>
        </w:rPr>
        <w:t>спречавања</w:t>
      </w:r>
      <w:proofErr w:type="spellEnd"/>
      <w:r>
        <w:rPr>
          <w:rFonts w:ascii="Times New Roman" w:hAnsi="Times New Roman" w:cs="Times New Roman"/>
          <w:sz w:val="26"/>
          <w:szCs w:val="26"/>
          <w:lang w:val="sr-Cyrl-BA"/>
        </w:rPr>
        <w:t xml:space="preserve"> сукоба интереса</w:t>
      </w:r>
      <w:r w:rsidR="00861B2F">
        <w:rPr>
          <w:rFonts w:ascii="Times New Roman" w:hAnsi="Times New Roman" w:cs="Times New Roman"/>
          <w:sz w:val="26"/>
          <w:szCs w:val="26"/>
          <w:lang w:val="sr-Cyrl-BA"/>
        </w:rPr>
        <w:t xml:space="preserve"> у органима власти Републике Ср</w:t>
      </w:r>
      <w:r>
        <w:rPr>
          <w:rFonts w:ascii="Times New Roman" w:hAnsi="Times New Roman" w:cs="Times New Roman"/>
          <w:sz w:val="26"/>
          <w:szCs w:val="26"/>
          <w:lang w:val="sr-Cyrl-BA"/>
        </w:rPr>
        <w:t>п</w:t>
      </w:r>
      <w:r w:rsidR="00861B2F">
        <w:rPr>
          <w:rFonts w:ascii="Times New Roman" w:hAnsi="Times New Roman" w:cs="Times New Roman"/>
          <w:sz w:val="26"/>
          <w:szCs w:val="26"/>
          <w:lang w:val="sr-Cyrl-BA"/>
        </w:rPr>
        <w:t>с</w:t>
      </w:r>
      <w:r>
        <w:rPr>
          <w:rFonts w:ascii="Times New Roman" w:hAnsi="Times New Roman" w:cs="Times New Roman"/>
          <w:sz w:val="26"/>
          <w:szCs w:val="26"/>
          <w:lang w:val="sr-Cyrl-BA"/>
        </w:rPr>
        <w:t xml:space="preserve">ке („Службени гласник Републике Српске“, број: 90/23). </w:t>
      </w:r>
    </w:p>
    <w:p w14:paraId="702E9F09" w14:textId="77777777" w:rsidR="003B0124" w:rsidRDefault="003B0124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</w:p>
    <w:p w14:paraId="4B2CF8AC" w14:textId="77777777" w:rsidR="00C44765" w:rsidRDefault="00C44765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 xml:space="preserve">Наведене допуне су везане за члан 8. Закона – </w:t>
      </w:r>
      <w:r w:rsidRPr="00EE6EDE">
        <w:rPr>
          <w:rFonts w:ascii="Times New Roman" w:hAnsi="Times New Roman" w:cs="Times New Roman"/>
          <w:i/>
          <w:sz w:val="26"/>
          <w:szCs w:val="26"/>
          <w:lang w:val="sr-Cyrl-BA"/>
        </w:rPr>
        <w:t>Забрана у односу на удружења и фондације</w:t>
      </w:r>
      <w:r>
        <w:rPr>
          <w:rFonts w:ascii="Times New Roman" w:hAnsi="Times New Roman" w:cs="Times New Roman"/>
          <w:i/>
          <w:sz w:val="26"/>
          <w:szCs w:val="26"/>
          <w:lang w:val="sr-Cyrl-BA"/>
        </w:rPr>
        <w:t xml:space="preserve">, </w:t>
      </w:r>
      <w:r>
        <w:rPr>
          <w:rFonts w:ascii="Times New Roman" w:hAnsi="Times New Roman" w:cs="Times New Roman"/>
          <w:sz w:val="26"/>
          <w:szCs w:val="26"/>
          <w:lang w:val="sr-Cyrl-BA"/>
        </w:rPr>
        <w:t xml:space="preserve">те члан сада гласи:    </w:t>
      </w:r>
    </w:p>
    <w:p w14:paraId="174CA90A" w14:textId="77777777" w:rsidR="00C44765" w:rsidRDefault="00C44765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>„ 1) Изабрани представници, носиоци извршних функција и савјетници не могу бити чланови органа, предсједници или директори удружења или фондација која се финансирају из буџета Републике или јединице локалне самоуправе у укупном годишњем износу већем од 100.000 КМ.</w:t>
      </w:r>
    </w:p>
    <w:p w14:paraId="72FDB434" w14:textId="5010BDFC" w:rsidR="00C44765" w:rsidRDefault="002E6F5C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 xml:space="preserve">2) </w:t>
      </w:r>
      <w:r w:rsidR="00861B2F">
        <w:rPr>
          <w:rFonts w:ascii="Times New Roman" w:hAnsi="Times New Roman" w:cs="Times New Roman"/>
          <w:sz w:val="26"/>
          <w:szCs w:val="26"/>
          <w:lang w:val="sr-Cyrl-BA"/>
        </w:rPr>
        <w:t>Забрана из става 1. овог члана не односи се</w:t>
      </w:r>
      <w:r w:rsidR="00C74643">
        <w:rPr>
          <w:rFonts w:ascii="Times New Roman" w:hAnsi="Times New Roman" w:cs="Times New Roman"/>
          <w:sz w:val="26"/>
          <w:szCs w:val="26"/>
          <w:lang w:val="sr-Cyrl-BA"/>
        </w:rPr>
        <w:t xml:space="preserve"> на чланство у органу Фонда сол</w:t>
      </w:r>
      <w:r w:rsidR="00861B2F">
        <w:rPr>
          <w:rFonts w:ascii="Times New Roman" w:hAnsi="Times New Roman" w:cs="Times New Roman"/>
          <w:sz w:val="26"/>
          <w:szCs w:val="26"/>
          <w:lang w:val="sr-Cyrl-BA"/>
        </w:rPr>
        <w:t xml:space="preserve">идарности за обнову Републике Српске, </w:t>
      </w:r>
      <w:r w:rsidR="00C44765">
        <w:rPr>
          <w:rFonts w:ascii="Times New Roman" w:hAnsi="Times New Roman" w:cs="Times New Roman"/>
          <w:sz w:val="26"/>
          <w:szCs w:val="26"/>
          <w:lang w:val="sr-Cyrl-BA"/>
        </w:rPr>
        <w:t>нити на чланове органа, предсједнике или директоре удружења или фондација, који за те послове не примају накнаду“.</w:t>
      </w:r>
    </w:p>
    <w:p w14:paraId="2D554A35" w14:textId="77777777" w:rsidR="003B0124" w:rsidRDefault="003B0124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</w:p>
    <w:p w14:paraId="524C91E2" w14:textId="64038461" w:rsidR="00A946AF" w:rsidRPr="00637850" w:rsidRDefault="00A946AF" w:rsidP="00C44765">
      <w:pPr>
        <w:jc w:val="both"/>
        <w:rPr>
          <w:rFonts w:ascii="Times New Roman" w:hAnsi="Times New Roman" w:cs="Times New Roman"/>
          <w:b/>
          <w:sz w:val="26"/>
          <w:szCs w:val="26"/>
          <w:lang w:val="sr-Cyrl-BA"/>
        </w:rPr>
      </w:pPr>
      <w:r w:rsidRPr="00637850">
        <w:rPr>
          <w:rFonts w:ascii="Times New Roman" w:hAnsi="Times New Roman" w:cs="Times New Roman"/>
          <w:b/>
          <w:sz w:val="26"/>
          <w:szCs w:val="26"/>
          <w:lang w:val="sr-Cyrl-BA"/>
        </w:rPr>
        <w:t>Након ступања на снагу Комисија дјелује на основу на</w:t>
      </w:r>
      <w:r w:rsidR="00B459B0">
        <w:rPr>
          <w:rFonts w:ascii="Times New Roman" w:hAnsi="Times New Roman" w:cs="Times New Roman"/>
          <w:b/>
          <w:sz w:val="26"/>
          <w:szCs w:val="26"/>
          <w:lang w:val="sr-Cyrl-BA"/>
        </w:rPr>
        <w:t>ведених допуна Закона</w:t>
      </w:r>
      <w:r w:rsidRPr="00637850">
        <w:rPr>
          <w:rFonts w:ascii="Times New Roman" w:hAnsi="Times New Roman" w:cs="Times New Roman"/>
          <w:b/>
          <w:sz w:val="26"/>
          <w:szCs w:val="26"/>
          <w:lang w:val="sr-Cyrl-BA"/>
        </w:rPr>
        <w:t>, док се одредба не може примјењивати на случајеве који</w:t>
      </w:r>
      <w:r w:rsidR="00B459B0">
        <w:rPr>
          <w:rFonts w:ascii="Times New Roman" w:hAnsi="Times New Roman" w:cs="Times New Roman"/>
          <w:b/>
          <w:sz w:val="26"/>
          <w:szCs w:val="26"/>
          <w:lang w:val="sr-Cyrl-BA"/>
        </w:rPr>
        <w:t xml:space="preserve"> су десили прије ступања допуна</w:t>
      </w:r>
      <w:r w:rsidRPr="00637850">
        <w:rPr>
          <w:rFonts w:ascii="Times New Roman" w:hAnsi="Times New Roman" w:cs="Times New Roman"/>
          <w:b/>
          <w:sz w:val="26"/>
          <w:szCs w:val="26"/>
          <w:lang w:val="sr-Cyrl-BA"/>
        </w:rPr>
        <w:t xml:space="preserve"> на снагу јер би се радило о ретроактивној примјени Закона.</w:t>
      </w:r>
    </w:p>
    <w:p w14:paraId="24FC915E" w14:textId="394C5BAD" w:rsidR="00CA0E38" w:rsidRDefault="00CA0E38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</w:p>
    <w:p w14:paraId="45272FAB" w14:textId="1A405C01" w:rsidR="009B17DF" w:rsidRPr="00A24001" w:rsidRDefault="00A24001" w:rsidP="00A24001">
      <w:pPr>
        <w:pStyle w:val="Heading2"/>
        <w:rPr>
          <w:lang w:val="sr-Cyrl-BA"/>
        </w:rPr>
      </w:pPr>
      <w:bookmarkStart w:id="12" w:name="_Toc167869260"/>
      <w:r>
        <w:rPr>
          <w:lang w:val="sr-Cyrl-BA"/>
        </w:rPr>
        <w:t>Рад на Закону</w:t>
      </w:r>
      <w:bookmarkEnd w:id="12"/>
    </w:p>
    <w:p w14:paraId="5FA1DDCA" w14:textId="77777777" w:rsidR="003B0124" w:rsidRDefault="003B0124" w:rsidP="009B17DF">
      <w:pPr>
        <w:rPr>
          <w:rFonts w:ascii="Times New Roman" w:hAnsi="Times New Roman" w:cs="Times New Roman"/>
          <w:b/>
          <w:sz w:val="26"/>
          <w:szCs w:val="26"/>
          <w:u w:val="single"/>
          <w:lang w:val="sr-Cyrl-BA"/>
        </w:rPr>
      </w:pPr>
    </w:p>
    <w:p w14:paraId="2A06FED4" w14:textId="3F6BD433" w:rsidR="009B17DF" w:rsidRDefault="009B17DF" w:rsidP="00CF14A3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 xml:space="preserve">Комисија је у претходним извјештајима детаљно </w:t>
      </w:r>
      <w:r w:rsidR="00CF14A3">
        <w:rPr>
          <w:rFonts w:ascii="Times New Roman" w:hAnsi="Times New Roman" w:cs="Times New Roman"/>
          <w:sz w:val="26"/>
          <w:szCs w:val="26"/>
          <w:lang w:val="sr-Cyrl-BA"/>
        </w:rPr>
        <w:t>објаснила о раду на новом закону, ка</w:t>
      </w:r>
      <w:r w:rsidR="00261123">
        <w:rPr>
          <w:rFonts w:ascii="Times New Roman" w:hAnsi="Times New Roman" w:cs="Times New Roman"/>
          <w:sz w:val="26"/>
          <w:szCs w:val="26"/>
          <w:lang w:val="sr-Cyrl-BA"/>
        </w:rPr>
        <w:t>о и да је Радна група, формир</w:t>
      </w:r>
      <w:r w:rsidR="00CF14A3">
        <w:rPr>
          <w:rFonts w:ascii="Times New Roman" w:hAnsi="Times New Roman" w:cs="Times New Roman"/>
          <w:sz w:val="26"/>
          <w:szCs w:val="26"/>
          <w:lang w:val="sr-Cyrl-BA"/>
        </w:rPr>
        <w:t xml:space="preserve">ана у оквиру Пројекта подршке Влади Федерације БиХ и Влади Републике Српске </w:t>
      </w:r>
      <w:r w:rsidR="00DF6B50">
        <w:rPr>
          <w:rFonts w:ascii="Times New Roman" w:hAnsi="Times New Roman" w:cs="Times New Roman"/>
          <w:sz w:val="26"/>
          <w:szCs w:val="26"/>
          <w:lang w:val="sr-Cyrl-BA"/>
        </w:rPr>
        <w:t>коју финансира Влада Велике Британије, сачинила радну верзију. Задњи извјештај везан за закон је предат Пројекту, на посљедњем састанку дана 10.06.2019. године.</w:t>
      </w:r>
    </w:p>
    <w:p w14:paraId="6D456850" w14:textId="000F63BB" w:rsidR="00DF6B50" w:rsidRDefault="00DF6B50" w:rsidP="00CF14A3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>Такође, Комисија је указивала на</w:t>
      </w:r>
      <w:r w:rsidR="00FE079A">
        <w:rPr>
          <w:rFonts w:ascii="Times New Roman" w:hAnsi="Times New Roman" w:cs="Times New Roman"/>
          <w:sz w:val="26"/>
          <w:szCs w:val="26"/>
          <w:lang w:val="sr-Cyrl-BA"/>
        </w:rPr>
        <w:t xml:space="preserve"> одређене недостатке или потреб</w:t>
      </w:r>
      <w:r>
        <w:rPr>
          <w:rFonts w:ascii="Times New Roman" w:hAnsi="Times New Roman" w:cs="Times New Roman"/>
          <w:sz w:val="26"/>
          <w:szCs w:val="26"/>
          <w:lang w:val="sr-Cyrl-BA"/>
        </w:rPr>
        <w:t>у прецизнијег регулисања одређених одредаба Закона.</w:t>
      </w:r>
    </w:p>
    <w:p w14:paraId="279F4B01" w14:textId="47B44454" w:rsidR="00DF6B50" w:rsidRDefault="00DF6B50" w:rsidP="00CF14A3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lastRenderedPageBreak/>
        <w:t>Највећи проблем свакако јесте в</w:t>
      </w:r>
      <w:r w:rsidR="00EA4C76">
        <w:rPr>
          <w:rFonts w:ascii="Times New Roman" w:hAnsi="Times New Roman" w:cs="Times New Roman"/>
          <w:sz w:val="26"/>
          <w:szCs w:val="26"/>
          <w:lang w:val="sr-Cyrl-BA"/>
        </w:rPr>
        <w:t xml:space="preserve">езан за </w:t>
      </w:r>
      <w:r w:rsidR="00EA4C76" w:rsidRPr="00B459B0">
        <w:rPr>
          <w:rFonts w:ascii="Times New Roman" w:hAnsi="Times New Roman" w:cs="Times New Roman"/>
          <w:b/>
          <w:sz w:val="26"/>
          <w:szCs w:val="26"/>
          <w:lang w:val="sr-Cyrl-BA"/>
        </w:rPr>
        <w:t>прекршајне санкције</w:t>
      </w:r>
      <w:r w:rsidR="00EA4C76">
        <w:rPr>
          <w:rFonts w:ascii="Times New Roman" w:hAnsi="Times New Roman" w:cs="Times New Roman"/>
          <w:sz w:val="26"/>
          <w:szCs w:val="26"/>
          <w:lang w:val="sr-Cyrl-BA"/>
        </w:rPr>
        <w:t xml:space="preserve">, те </w:t>
      </w:r>
      <w:r>
        <w:rPr>
          <w:rFonts w:ascii="Times New Roman" w:hAnsi="Times New Roman" w:cs="Times New Roman"/>
          <w:sz w:val="26"/>
          <w:szCs w:val="26"/>
          <w:lang w:val="sr-Cyrl-BA"/>
        </w:rPr>
        <w:t xml:space="preserve">у наставку због изузетног значаја ове области наводимо поново кратак </w:t>
      </w:r>
      <w:proofErr w:type="spellStart"/>
      <w:r>
        <w:rPr>
          <w:rFonts w:ascii="Times New Roman" w:hAnsi="Times New Roman" w:cs="Times New Roman"/>
          <w:sz w:val="26"/>
          <w:szCs w:val="26"/>
          <w:lang w:val="sr-Cyrl-BA"/>
        </w:rPr>
        <w:t>преглед</w:t>
      </w:r>
      <w:proofErr w:type="spellEnd"/>
      <w:r>
        <w:rPr>
          <w:rFonts w:ascii="Times New Roman" w:hAnsi="Times New Roman" w:cs="Times New Roman"/>
          <w:sz w:val="26"/>
          <w:szCs w:val="26"/>
          <w:lang w:val="sr-Cyrl-BA"/>
        </w:rPr>
        <w:t xml:space="preserve"> најважнијих дијелова.</w:t>
      </w:r>
    </w:p>
    <w:p w14:paraId="28FF0CB1" w14:textId="6AEB8E5D" w:rsidR="00DF6B50" w:rsidRPr="00A946AF" w:rsidRDefault="00DF6B50" w:rsidP="00DF6B50">
      <w:pPr>
        <w:jc w:val="both"/>
        <w:rPr>
          <w:rFonts w:ascii="Times New Roman" w:hAnsi="Times New Roman" w:cs="Times New Roman"/>
          <w:b/>
          <w:sz w:val="25"/>
          <w:szCs w:val="25"/>
          <w:lang w:val="sr-Cyrl-BA"/>
        </w:rPr>
      </w:pPr>
      <w:r w:rsidRPr="00A946AF">
        <w:rPr>
          <w:rFonts w:ascii="Times New Roman" w:hAnsi="Times New Roman" w:cs="Times New Roman"/>
          <w:b/>
          <w:sz w:val="25"/>
          <w:szCs w:val="25"/>
          <w:lang w:val="sr-Cyrl-BA"/>
        </w:rPr>
        <w:t>Поступак за примјену санкција у вези са кршењем овог закона може се покренути у року од двије године од кршења Закона и мора се завршити у року од једне године од дана покретања поступка. Комисија је изричито овлашћена да: 1) проводи поступак за утврђивање сукоба интереса, 2) дјелује искључиво на основу овог закона и 3) доноси одлуку да ли је дошло до кршења овог закона. Дакле, законодавац није прописао надлежност Комисије за изрицање санкција, нити је уопште генерално прописао ко је надлежан за изрицање санкција.</w:t>
      </w:r>
    </w:p>
    <w:p w14:paraId="4A6F9389" w14:textId="77777777" w:rsidR="003B0124" w:rsidRDefault="00DF6B50" w:rsidP="00DF6B50">
      <w:pPr>
        <w:jc w:val="both"/>
        <w:rPr>
          <w:rFonts w:ascii="Times New Roman" w:hAnsi="Times New Roman" w:cs="Times New Roman"/>
          <w:sz w:val="25"/>
          <w:szCs w:val="25"/>
          <w:lang w:val="sr-Cyrl-BA"/>
        </w:rPr>
      </w:pPr>
      <w:r w:rsidRPr="00086779">
        <w:rPr>
          <w:rFonts w:ascii="Times New Roman" w:hAnsi="Times New Roman" w:cs="Times New Roman"/>
          <w:sz w:val="25"/>
          <w:szCs w:val="25"/>
          <w:lang w:val="sr-Cyrl-BA"/>
        </w:rPr>
        <w:t>Члан 19. Закона једини говори о санкцијама и прописује их. Потпуно је нејасна природа ових санкција, надлежност за њихово изрицање, поступак</w:t>
      </w:r>
      <w:r>
        <w:rPr>
          <w:rFonts w:ascii="Times New Roman" w:hAnsi="Times New Roman" w:cs="Times New Roman"/>
          <w:sz w:val="25"/>
          <w:szCs w:val="25"/>
          <w:lang w:val="sr-Cyrl-BA"/>
        </w:rPr>
        <w:t xml:space="preserve"> </w:t>
      </w:r>
      <w:r w:rsidRPr="00086779">
        <w:rPr>
          <w:rFonts w:ascii="Times New Roman" w:hAnsi="Times New Roman" w:cs="Times New Roman"/>
          <w:sz w:val="25"/>
          <w:szCs w:val="25"/>
          <w:lang w:val="sr-Cyrl-BA"/>
        </w:rPr>
        <w:t xml:space="preserve">у којем се изричу... Једино што можемо закључити из реченице „Новчаном казном у износу од 500 до 1.500 КМ казниће се за прекршај...“ јесте да законодавац таксативно наведене </w:t>
      </w:r>
      <w:proofErr w:type="spellStart"/>
      <w:r w:rsidRPr="00086779">
        <w:rPr>
          <w:rFonts w:ascii="Times New Roman" w:hAnsi="Times New Roman" w:cs="Times New Roman"/>
          <w:sz w:val="25"/>
          <w:szCs w:val="25"/>
          <w:lang w:val="sr-Cyrl-BA"/>
        </w:rPr>
        <w:t>повреде</w:t>
      </w:r>
      <w:proofErr w:type="spellEnd"/>
      <w:r w:rsidRPr="00086779">
        <w:rPr>
          <w:rFonts w:ascii="Times New Roman" w:hAnsi="Times New Roman" w:cs="Times New Roman"/>
          <w:sz w:val="25"/>
          <w:szCs w:val="25"/>
          <w:lang w:val="sr-Cyrl-BA"/>
        </w:rPr>
        <w:t xml:space="preserve"> овог закона третира као прекршаје, те да је сходно томе једина изричито прописана санкција (новчана казна), </w:t>
      </w:r>
      <w:proofErr w:type="spellStart"/>
      <w:r w:rsidRPr="00086779">
        <w:rPr>
          <w:rFonts w:ascii="Times New Roman" w:hAnsi="Times New Roman" w:cs="Times New Roman"/>
          <w:sz w:val="25"/>
          <w:szCs w:val="25"/>
          <w:lang w:val="sr-Cyrl-BA"/>
        </w:rPr>
        <w:t>уствари</w:t>
      </w:r>
      <w:proofErr w:type="spellEnd"/>
      <w:r w:rsidRPr="00086779">
        <w:rPr>
          <w:rFonts w:ascii="Times New Roman" w:hAnsi="Times New Roman" w:cs="Times New Roman"/>
          <w:sz w:val="25"/>
          <w:szCs w:val="25"/>
          <w:lang w:val="sr-Cyrl-BA"/>
        </w:rPr>
        <w:t xml:space="preserve"> прекршајна санкција. </w:t>
      </w:r>
    </w:p>
    <w:p w14:paraId="5B969DB8" w14:textId="29A21796" w:rsidR="00DF6B50" w:rsidRDefault="00DF6B50" w:rsidP="00DF6B50">
      <w:pPr>
        <w:jc w:val="both"/>
        <w:rPr>
          <w:rFonts w:ascii="Times New Roman" w:hAnsi="Times New Roman" w:cs="Times New Roman"/>
          <w:sz w:val="25"/>
          <w:szCs w:val="25"/>
          <w:lang w:val="sr-Cyrl-BA"/>
        </w:rPr>
      </w:pPr>
      <w:r w:rsidRPr="00086779">
        <w:rPr>
          <w:rFonts w:ascii="Times New Roman" w:hAnsi="Times New Roman" w:cs="Times New Roman"/>
          <w:sz w:val="25"/>
          <w:szCs w:val="25"/>
          <w:lang w:val="sr-Cyrl-BA"/>
        </w:rPr>
        <w:t xml:space="preserve">У прилог овој тврдњи (иако опет не директно и јасно, већ посредно) </w:t>
      </w:r>
      <w:r>
        <w:rPr>
          <w:rFonts w:ascii="Times New Roman" w:hAnsi="Times New Roman" w:cs="Times New Roman"/>
          <w:sz w:val="25"/>
          <w:szCs w:val="25"/>
          <w:lang w:val="sr-Cyrl-BA"/>
        </w:rPr>
        <w:t xml:space="preserve">је </w:t>
      </w:r>
      <w:r w:rsidRPr="00086779">
        <w:rPr>
          <w:rFonts w:ascii="Times New Roman" w:hAnsi="Times New Roman" w:cs="Times New Roman"/>
          <w:sz w:val="25"/>
          <w:szCs w:val="25"/>
          <w:lang w:val="sr-Cyrl-BA"/>
        </w:rPr>
        <w:t>и одредба члана 21. у којој се спомиње „поступак за примјену санкција у вези са кршењем овог закона“, из које се може наслутити да је то неки посебан поступак у којем се изриче санкција, а не поступак прописан овим законом.</w:t>
      </w:r>
    </w:p>
    <w:p w14:paraId="5E3FF1A1" w14:textId="77777777" w:rsidR="003B0124" w:rsidRPr="00086779" w:rsidRDefault="003B0124" w:rsidP="00DF6B50">
      <w:pPr>
        <w:jc w:val="both"/>
        <w:rPr>
          <w:rFonts w:ascii="Times New Roman" w:hAnsi="Times New Roman" w:cs="Times New Roman"/>
          <w:sz w:val="25"/>
          <w:szCs w:val="25"/>
          <w:lang w:val="sr-Cyrl-BA"/>
        </w:rPr>
      </w:pPr>
    </w:p>
    <w:p w14:paraId="3C2D8E43" w14:textId="77777777" w:rsidR="00DF6B50" w:rsidRPr="00086779" w:rsidRDefault="00DF6B50" w:rsidP="00DF6B50">
      <w:pPr>
        <w:jc w:val="both"/>
        <w:rPr>
          <w:rFonts w:ascii="Times New Roman" w:hAnsi="Times New Roman" w:cs="Times New Roman"/>
          <w:sz w:val="25"/>
          <w:szCs w:val="25"/>
          <w:lang w:val="sr-Cyrl-BA"/>
        </w:rPr>
      </w:pPr>
      <w:r w:rsidRPr="00086779">
        <w:rPr>
          <w:rFonts w:ascii="Times New Roman" w:hAnsi="Times New Roman" w:cs="Times New Roman"/>
          <w:sz w:val="25"/>
          <w:szCs w:val="25"/>
          <w:lang w:val="sr-Cyrl-BA"/>
        </w:rPr>
        <w:t>*Због бољег разумијевања, споменућемо како је ово питање регулисано у држави окружења</w:t>
      </w:r>
      <w:r>
        <w:rPr>
          <w:rFonts w:ascii="Times New Roman" w:hAnsi="Times New Roman" w:cs="Times New Roman"/>
          <w:sz w:val="25"/>
          <w:szCs w:val="25"/>
          <w:lang w:val="sr-Cyrl-BA"/>
        </w:rPr>
        <w:t>.</w:t>
      </w:r>
    </w:p>
    <w:p w14:paraId="056623EB" w14:textId="77777777" w:rsidR="003B0124" w:rsidRDefault="00DF6B50" w:rsidP="00DF6B50">
      <w:pPr>
        <w:jc w:val="both"/>
        <w:rPr>
          <w:rFonts w:ascii="Times New Roman" w:hAnsi="Times New Roman" w:cs="Times New Roman"/>
          <w:sz w:val="25"/>
          <w:szCs w:val="25"/>
          <w:lang w:val="sr-Cyrl-BA"/>
        </w:rPr>
      </w:pPr>
      <w:r w:rsidRPr="00086779">
        <w:rPr>
          <w:rFonts w:ascii="Times New Roman" w:hAnsi="Times New Roman" w:cs="Times New Roman"/>
          <w:sz w:val="25"/>
          <w:szCs w:val="25"/>
          <w:lang w:val="sr-Cyrl-BA"/>
        </w:rPr>
        <w:t xml:space="preserve">Дакле, хрватски Закон о спрјечавању сукоба интереса јасно прави разлику између 2 система санкција. Прве су санкције које су таксативно наведене (1.опомена; 2.обустава </w:t>
      </w:r>
      <w:r>
        <w:rPr>
          <w:rFonts w:ascii="Times New Roman" w:hAnsi="Times New Roman" w:cs="Times New Roman"/>
          <w:sz w:val="25"/>
          <w:szCs w:val="25"/>
          <w:lang w:val="sr-Cyrl-BA"/>
        </w:rPr>
        <w:t xml:space="preserve">исплате </w:t>
      </w:r>
      <w:r w:rsidRPr="00086779">
        <w:rPr>
          <w:rFonts w:ascii="Times New Roman" w:hAnsi="Times New Roman" w:cs="Times New Roman"/>
          <w:sz w:val="25"/>
          <w:szCs w:val="25"/>
          <w:lang w:val="sr-Cyrl-BA"/>
        </w:rPr>
        <w:t xml:space="preserve">дијела нето мјесечне </w:t>
      </w:r>
      <w:proofErr w:type="spellStart"/>
      <w:r w:rsidRPr="00086779">
        <w:rPr>
          <w:rFonts w:ascii="Times New Roman" w:hAnsi="Times New Roman" w:cs="Times New Roman"/>
          <w:sz w:val="25"/>
          <w:szCs w:val="25"/>
          <w:lang w:val="sr-Cyrl-BA"/>
        </w:rPr>
        <w:t>плаће</w:t>
      </w:r>
      <w:proofErr w:type="spellEnd"/>
      <w:r w:rsidRPr="00086779">
        <w:rPr>
          <w:rFonts w:ascii="Times New Roman" w:hAnsi="Times New Roman" w:cs="Times New Roman"/>
          <w:sz w:val="25"/>
          <w:szCs w:val="25"/>
          <w:lang w:val="sr-Cyrl-BA"/>
        </w:rPr>
        <w:t xml:space="preserve">, 3.јавно објављивање одлука </w:t>
      </w:r>
      <w:proofErr w:type="spellStart"/>
      <w:r>
        <w:rPr>
          <w:rFonts w:ascii="Times New Roman" w:hAnsi="Times New Roman" w:cs="Times New Roman"/>
          <w:sz w:val="25"/>
          <w:szCs w:val="25"/>
          <w:lang w:val="sr-Cyrl-BA"/>
        </w:rPr>
        <w:t>Повјеренства</w:t>
      </w:r>
      <w:proofErr w:type="spellEnd"/>
      <w:r>
        <w:rPr>
          <w:rFonts w:ascii="Times New Roman" w:hAnsi="Times New Roman" w:cs="Times New Roman"/>
          <w:sz w:val="25"/>
          <w:szCs w:val="25"/>
          <w:lang w:val="sr-Cyrl-BA"/>
        </w:rPr>
        <w:t>) и изричито је про</w:t>
      </w:r>
      <w:r w:rsidRPr="00086779">
        <w:rPr>
          <w:rFonts w:ascii="Times New Roman" w:hAnsi="Times New Roman" w:cs="Times New Roman"/>
          <w:sz w:val="25"/>
          <w:szCs w:val="25"/>
          <w:lang w:val="sr-Cyrl-BA"/>
        </w:rPr>
        <w:t xml:space="preserve">писана надлежност </w:t>
      </w:r>
      <w:proofErr w:type="spellStart"/>
      <w:r w:rsidRPr="00086779">
        <w:rPr>
          <w:rFonts w:ascii="Times New Roman" w:hAnsi="Times New Roman" w:cs="Times New Roman"/>
          <w:sz w:val="25"/>
          <w:szCs w:val="25"/>
          <w:lang w:val="sr-Cyrl-BA"/>
        </w:rPr>
        <w:t>По</w:t>
      </w:r>
      <w:r>
        <w:rPr>
          <w:rFonts w:ascii="Times New Roman" w:hAnsi="Times New Roman" w:cs="Times New Roman"/>
          <w:sz w:val="25"/>
          <w:szCs w:val="25"/>
          <w:lang w:val="sr-Cyrl-BA"/>
        </w:rPr>
        <w:t>вјеренства</w:t>
      </w:r>
      <w:proofErr w:type="spellEnd"/>
      <w:r>
        <w:rPr>
          <w:rFonts w:ascii="Times New Roman" w:hAnsi="Times New Roman" w:cs="Times New Roman"/>
          <w:sz w:val="25"/>
          <w:szCs w:val="25"/>
          <w:lang w:val="sr-Cyrl-BA"/>
        </w:rPr>
        <w:t xml:space="preserve"> за њихово изрицање, т</w:t>
      </w:r>
      <w:r w:rsidRPr="00086779">
        <w:rPr>
          <w:rFonts w:ascii="Times New Roman" w:hAnsi="Times New Roman" w:cs="Times New Roman"/>
          <w:sz w:val="25"/>
          <w:szCs w:val="25"/>
          <w:lang w:val="sr-Cyrl-BA"/>
        </w:rPr>
        <w:t xml:space="preserve">е су тако везане за сам поступак који води </w:t>
      </w:r>
      <w:proofErr w:type="spellStart"/>
      <w:r w:rsidRPr="00086779">
        <w:rPr>
          <w:rFonts w:ascii="Times New Roman" w:hAnsi="Times New Roman" w:cs="Times New Roman"/>
          <w:sz w:val="25"/>
          <w:szCs w:val="25"/>
          <w:lang w:val="sr-Cyrl-BA"/>
        </w:rPr>
        <w:t>Повјеренство</w:t>
      </w:r>
      <w:proofErr w:type="spellEnd"/>
      <w:r w:rsidRPr="00086779">
        <w:rPr>
          <w:rFonts w:ascii="Times New Roman" w:hAnsi="Times New Roman" w:cs="Times New Roman"/>
          <w:sz w:val="25"/>
          <w:szCs w:val="25"/>
          <w:lang w:val="sr-Cyrl-BA"/>
        </w:rPr>
        <w:t xml:space="preserve">. Овдје нема простора сумњи и недоумици, јер Закон јасно прописује кршењем којих одредби долази до сукоба интереса, јасно прописује поступак који </w:t>
      </w:r>
      <w:proofErr w:type="spellStart"/>
      <w:r w:rsidRPr="00086779">
        <w:rPr>
          <w:rFonts w:ascii="Times New Roman" w:hAnsi="Times New Roman" w:cs="Times New Roman"/>
          <w:sz w:val="25"/>
          <w:szCs w:val="25"/>
          <w:lang w:val="sr-Cyrl-BA"/>
        </w:rPr>
        <w:t>Повјеренство</w:t>
      </w:r>
      <w:proofErr w:type="spellEnd"/>
      <w:r w:rsidRPr="00086779">
        <w:rPr>
          <w:rFonts w:ascii="Times New Roman" w:hAnsi="Times New Roman" w:cs="Times New Roman"/>
          <w:sz w:val="25"/>
          <w:szCs w:val="25"/>
          <w:lang w:val="sr-Cyrl-BA"/>
        </w:rPr>
        <w:t xml:space="preserve"> води како би утврдило да ли је дошло до </w:t>
      </w:r>
      <w:proofErr w:type="spellStart"/>
      <w:r w:rsidRPr="00086779">
        <w:rPr>
          <w:rFonts w:ascii="Times New Roman" w:hAnsi="Times New Roman" w:cs="Times New Roman"/>
          <w:sz w:val="25"/>
          <w:szCs w:val="25"/>
          <w:lang w:val="sr-Cyrl-BA"/>
        </w:rPr>
        <w:t>повреде</w:t>
      </w:r>
      <w:proofErr w:type="spellEnd"/>
      <w:r w:rsidRPr="00086779">
        <w:rPr>
          <w:rFonts w:ascii="Times New Roman" w:hAnsi="Times New Roman" w:cs="Times New Roman"/>
          <w:sz w:val="25"/>
          <w:szCs w:val="25"/>
          <w:lang w:val="sr-Cyrl-BA"/>
        </w:rPr>
        <w:t xml:space="preserve"> Закона и сукоба интереса, те јасно прописује које санкције се изричу за </w:t>
      </w:r>
      <w:proofErr w:type="spellStart"/>
      <w:r w:rsidRPr="00086779">
        <w:rPr>
          <w:rFonts w:ascii="Times New Roman" w:hAnsi="Times New Roman" w:cs="Times New Roman"/>
          <w:sz w:val="25"/>
          <w:szCs w:val="25"/>
          <w:lang w:val="sr-Cyrl-BA"/>
        </w:rPr>
        <w:t>повреду</w:t>
      </w:r>
      <w:proofErr w:type="spellEnd"/>
      <w:r w:rsidRPr="00086779">
        <w:rPr>
          <w:rFonts w:ascii="Times New Roman" w:hAnsi="Times New Roman" w:cs="Times New Roman"/>
          <w:sz w:val="25"/>
          <w:szCs w:val="25"/>
          <w:lang w:val="sr-Cyrl-BA"/>
        </w:rPr>
        <w:t xml:space="preserve"> којих одредаба Закона и да их изр</w:t>
      </w:r>
      <w:r>
        <w:rPr>
          <w:rFonts w:ascii="Times New Roman" w:hAnsi="Times New Roman" w:cs="Times New Roman"/>
          <w:sz w:val="25"/>
          <w:szCs w:val="25"/>
          <w:lang w:val="sr-Cyrl-BA"/>
        </w:rPr>
        <w:t xml:space="preserve">иче </w:t>
      </w:r>
      <w:proofErr w:type="spellStart"/>
      <w:r>
        <w:rPr>
          <w:rFonts w:ascii="Times New Roman" w:hAnsi="Times New Roman" w:cs="Times New Roman"/>
          <w:sz w:val="25"/>
          <w:szCs w:val="25"/>
          <w:lang w:val="sr-Cyrl-BA"/>
        </w:rPr>
        <w:t>Повјеренство</w:t>
      </w:r>
      <w:proofErr w:type="spellEnd"/>
      <w:r>
        <w:rPr>
          <w:rFonts w:ascii="Times New Roman" w:hAnsi="Times New Roman" w:cs="Times New Roman"/>
          <w:sz w:val="25"/>
          <w:szCs w:val="25"/>
          <w:lang w:val="sr-Cyrl-BA"/>
        </w:rPr>
        <w:t xml:space="preserve"> у про</w:t>
      </w:r>
      <w:r w:rsidRPr="00086779">
        <w:rPr>
          <w:rFonts w:ascii="Times New Roman" w:hAnsi="Times New Roman" w:cs="Times New Roman"/>
          <w:sz w:val="25"/>
          <w:szCs w:val="25"/>
          <w:lang w:val="sr-Cyrl-BA"/>
        </w:rPr>
        <w:t xml:space="preserve">писаном поступку. </w:t>
      </w:r>
    </w:p>
    <w:p w14:paraId="3AB761D4" w14:textId="78AFA552" w:rsidR="00DF6B50" w:rsidRPr="00086779" w:rsidRDefault="00DF6B50" w:rsidP="00DF6B50">
      <w:pPr>
        <w:jc w:val="both"/>
        <w:rPr>
          <w:rFonts w:ascii="Times New Roman" w:hAnsi="Times New Roman" w:cs="Times New Roman"/>
          <w:sz w:val="25"/>
          <w:szCs w:val="25"/>
          <w:lang w:val="sr-Cyrl-BA"/>
        </w:rPr>
      </w:pPr>
      <w:r w:rsidRPr="00086779">
        <w:rPr>
          <w:rFonts w:ascii="Times New Roman" w:hAnsi="Times New Roman" w:cs="Times New Roman"/>
          <w:sz w:val="25"/>
          <w:szCs w:val="25"/>
          <w:lang w:val="sr-Cyrl-BA"/>
        </w:rPr>
        <w:t xml:space="preserve">Друга врста санкција су стављене у главу „ПРЕКРШАЈНЕ ОДРЕДБЕ“ и на тај начин јасно их раздвајајући од поменутих санкција. Новчана казна у распону је прописана као једина санкција и наведено је </w:t>
      </w:r>
      <w:proofErr w:type="spellStart"/>
      <w:r w:rsidRPr="00086779">
        <w:rPr>
          <w:rFonts w:ascii="Times New Roman" w:hAnsi="Times New Roman" w:cs="Times New Roman"/>
          <w:sz w:val="25"/>
          <w:szCs w:val="25"/>
          <w:lang w:val="sr-Cyrl-BA"/>
        </w:rPr>
        <w:t>повреда</w:t>
      </w:r>
      <w:proofErr w:type="spellEnd"/>
      <w:r w:rsidRPr="00086779">
        <w:rPr>
          <w:rFonts w:ascii="Times New Roman" w:hAnsi="Times New Roman" w:cs="Times New Roman"/>
          <w:sz w:val="25"/>
          <w:szCs w:val="25"/>
          <w:lang w:val="sr-Cyrl-BA"/>
        </w:rPr>
        <w:t xml:space="preserve"> којих одредби Закона је окарактерисана као прекршај. У Закону нема говора о поступку њиховог изрицања, нити ко је надлежан за </w:t>
      </w:r>
      <w:r w:rsidRPr="00086779">
        <w:rPr>
          <w:rFonts w:ascii="Times New Roman" w:hAnsi="Times New Roman" w:cs="Times New Roman"/>
          <w:sz w:val="25"/>
          <w:szCs w:val="25"/>
          <w:lang w:val="sr-Cyrl-BA"/>
        </w:rPr>
        <w:lastRenderedPageBreak/>
        <w:t>њихово изрицање, те је јасно да оне чине систем прекршаја и прекршајних санкција, за које су детаљније процедуре прописане у Закону о прекршајима.</w:t>
      </w:r>
    </w:p>
    <w:p w14:paraId="74050286" w14:textId="211A59DB" w:rsidR="00DF6B50" w:rsidRDefault="00DF6B50" w:rsidP="00DF6B50">
      <w:pPr>
        <w:jc w:val="both"/>
        <w:rPr>
          <w:rFonts w:ascii="Times New Roman" w:hAnsi="Times New Roman" w:cs="Times New Roman"/>
          <w:sz w:val="25"/>
          <w:szCs w:val="25"/>
        </w:rPr>
      </w:pPr>
      <w:r w:rsidRPr="00086779">
        <w:rPr>
          <w:rFonts w:ascii="Times New Roman" w:hAnsi="Times New Roman" w:cs="Times New Roman"/>
          <w:sz w:val="25"/>
          <w:szCs w:val="25"/>
          <w:lang w:val="sr-Cyrl-BA"/>
        </w:rPr>
        <w:t xml:space="preserve">Слично као хрватски закон, српски Закон о </w:t>
      </w:r>
      <w:proofErr w:type="spellStart"/>
      <w:r w:rsidRPr="00086779">
        <w:rPr>
          <w:rFonts w:ascii="Times New Roman" w:hAnsi="Times New Roman" w:cs="Times New Roman"/>
          <w:sz w:val="25"/>
          <w:szCs w:val="25"/>
          <w:lang w:val="sr-Cyrl-BA"/>
        </w:rPr>
        <w:t>спречавању</w:t>
      </w:r>
      <w:proofErr w:type="spellEnd"/>
      <w:r w:rsidRPr="00086779">
        <w:rPr>
          <w:rFonts w:ascii="Times New Roman" w:hAnsi="Times New Roman" w:cs="Times New Roman"/>
          <w:sz w:val="25"/>
          <w:szCs w:val="25"/>
          <w:lang w:val="sr-Cyrl-BA"/>
        </w:rPr>
        <w:t xml:space="preserve"> корупције исто прави разлику између санкција које изриче Агенција у поступку (које су у овом закону назване мјере) и прекршајних одредаба. Овдје је закон још јаснији и прецизнији, јер у прописаним надлежностима Агенције прописује да Агенција „подноси захтјеве за покретање прекршајног пос</w:t>
      </w:r>
      <w:r>
        <w:rPr>
          <w:rFonts w:ascii="Times New Roman" w:hAnsi="Times New Roman" w:cs="Times New Roman"/>
          <w:sz w:val="25"/>
          <w:szCs w:val="25"/>
          <w:lang w:val="sr-Cyrl-BA"/>
        </w:rPr>
        <w:t>тупка“, а касније наводи које с</w:t>
      </w:r>
      <w:r w:rsidRPr="00086779">
        <w:rPr>
          <w:rFonts w:ascii="Times New Roman" w:hAnsi="Times New Roman" w:cs="Times New Roman"/>
          <w:sz w:val="25"/>
          <w:szCs w:val="25"/>
          <w:lang w:val="sr-Cyrl-BA"/>
        </w:rPr>
        <w:t xml:space="preserve">у то </w:t>
      </w:r>
      <w:proofErr w:type="spellStart"/>
      <w:r w:rsidRPr="00086779">
        <w:rPr>
          <w:rFonts w:ascii="Times New Roman" w:hAnsi="Times New Roman" w:cs="Times New Roman"/>
          <w:sz w:val="25"/>
          <w:szCs w:val="25"/>
          <w:lang w:val="sr-Cyrl-BA"/>
        </w:rPr>
        <w:t>повреде</w:t>
      </w:r>
      <w:proofErr w:type="spellEnd"/>
      <w:r w:rsidRPr="00086779">
        <w:rPr>
          <w:rFonts w:ascii="Times New Roman" w:hAnsi="Times New Roman" w:cs="Times New Roman"/>
          <w:sz w:val="25"/>
          <w:szCs w:val="25"/>
          <w:lang w:val="sr-Cyrl-BA"/>
        </w:rPr>
        <w:t xml:space="preserve"> закона прекршаји и за њих</w:t>
      </w:r>
      <w:r>
        <w:rPr>
          <w:rFonts w:ascii="Times New Roman" w:hAnsi="Times New Roman" w:cs="Times New Roman"/>
          <w:sz w:val="25"/>
          <w:szCs w:val="25"/>
          <w:lang w:val="sr-Cyrl-BA"/>
        </w:rPr>
        <w:t xml:space="preserve"> прописане прекршајне санкције.</w:t>
      </w:r>
    </w:p>
    <w:p w14:paraId="7F3EBC99" w14:textId="77777777" w:rsidR="00DF6B50" w:rsidRPr="006C5827" w:rsidRDefault="00DF6B50" w:rsidP="00DF6B50">
      <w:pPr>
        <w:jc w:val="both"/>
        <w:rPr>
          <w:rFonts w:ascii="Times New Roman" w:hAnsi="Times New Roman" w:cs="Times New Roman"/>
          <w:sz w:val="25"/>
          <w:szCs w:val="25"/>
        </w:rPr>
      </w:pPr>
    </w:p>
    <w:p w14:paraId="24D62568" w14:textId="77777777" w:rsidR="00DF6B50" w:rsidRDefault="00DF6B50" w:rsidP="00DF6B50">
      <w:pPr>
        <w:pStyle w:val="Heading2"/>
        <w:rPr>
          <w:lang w:val="sr-Cyrl-BA"/>
        </w:rPr>
      </w:pPr>
      <w:bookmarkStart w:id="13" w:name="_Toc138078350"/>
      <w:bookmarkStart w:id="14" w:name="_Toc138078521"/>
      <w:bookmarkStart w:id="15" w:name="_Toc138080647"/>
      <w:bookmarkStart w:id="16" w:name="_Toc138165465"/>
      <w:r>
        <w:br/>
      </w:r>
      <w:bookmarkStart w:id="17" w:name="_Toc167869261"/>
      <w:r w:rsidRPr="00D454B9">
        <w:rPr>
          <w:lang w:val="sr-Cyrl-BA"/>
        </w:rPr>
        <w:t>Може ли Комисија уопште да изриче санкције</w:t>
      </w:r>
      <w:bookmarkEnd w:id="13"/>
      <w:bookmarkEnd w:id="14"/>
      <w:bookmarkEnd w:id="15"/>
      <w:bookmarkEnd w:id="16"/>
      <w:bookmarkEnd w:id="17"/>
    </w:p>
    <w:p w14:paraId="4665C8F1" w14:textId="77777777" w:rsidR="00DF6B50" w:rsidRPr="00086779" w:rsidRDefault="00DF6B50" w:rsidP="00DF6B50">
      <w:pPr>
        <w:rPr>
          <w:lang w:val="sr-Cyrl-BA"/>
        </w:rPr>
      </w:pPr>
    </w:p>
    <w:p w14:paraId="49DAAE4D" w14:textId="77777777" w:rsidR="00DF6B50" w:rsidRPr="00086779" w:rsidRDefault="00DF6B50" w:rsidP="00DF6B50">
      <w:pPr>
        <w:jc w:val="both"/>
        <w:rPr>
          <w:rFonts w:ascii="Times New Roman" w:hAnsi="Times New Roman" w:cs="Times New Roman"/>
          <w:sz w:val="25"/>
          <w:szCs w:val="25"/>
          <w:lang w:val="sr-Cyrl-BA"/>
        </w:rPr>
      </w:pPr>
      <w:r w:rsidRPr="00086779">
        <w:rPr>
          <w:rFonts w:ascii="Times New Roman" w:hAnsi="Times New Roman" w:cs="Times New Roman"/>
          <w:sz w:val="25"/>
          <w:szCs w:val="25"/>
          <w:lang w:val="sr-Cyrl-BA"/>
        </w:rPr>
        <w:t xml:space="preserve">Законодавац је пропустио да уреди ово питање, те није оставио у надлежности Комисије изрицање било каквих санкција, осим утврђивања да ли је дошло до </w:t>
      </w:r>
      <w:proofErr w:type="spellStart"/>
      <w:r w:rsidRPr="00086779">
        <w:rPr>
          <w:rFonts w:ascii="Times New Roman" w:hAnsi="Times New Roman" w:cs="Times New Roman"/>
          <w:sz w:val="25"/>
          <w:szCs w:val="25"/>
          <w:lang w:val="sr-Cyrl-BA"/>
        </w:rPr>
        <w:t>повреде</w:t>
      </w:r>
      <w:proofErr w:type="spellEnd"/>
      <w:r w:rsidRPr="00086779">
        <w:rPr>
          <w:rFonts w:ascii="Times New Roman" w:hAnsi="Times New Roman" w:cs="Times New Roman"/>
          <w:sz w:val="25"/>
          <w:szCs w:val="25"/>
          <w:lang w:val="sr-Cyrl-BA"/>
        </w:rPr>
        <w:t xml:space="preserve"> закона и сукоба интереса или не. Прописане су само прекршајне санкције, а изостављене директне санкције Комисије, како је то урађено у законима у Србиј</w:t>
      </w:r>
      <w:r>
        <w:rPr>
          <w:rFonts w:ascii="Times New Roman" w:hAnsi="Times New Roman" w:cs="Times New Roman"/>
          <w:sz w:val="25"/>
          <w:szCs w:val="25"/>
          <w:lang w:val="sr-Cyrl-BA"/>
        </w:rPr>
        <w:t>и и Хрватској. Међутим, Комисији</w:t>
      </w:r>
      <w:r w:rsidRPr="00086779">
        <w:rPr>
          <w:rFonts w:ascii="Times New Roman" w:hAnsi="Times New Roman" w:cs="Times New Roman"/>
          <w:sz w:val="25"/>
          <w:szCs w:val="25"/>
          <w:lang w:val="sr-Cyrl-BA"/>
        </w:rPr>
        <w:t xml:space="preserve"> је на основу Закона о </w:t>
      </w:r>
      <w:proofErr w:type="spellStart"/>
      <w:r w:rsidRPr="00086779">
        <w:rPr>
          <w:rFonts w:ascii="Times New Roman" w:hAnsi="Times New Roman" w:cs="Times New Roman"/>
          <w:sz w:val="25"/>
          <w:szCs w:val="25"/>
          <w:lang w:val="sr-Cyrl-BA"/>
        </w:rPr>
        <w:t>спречавању</w:t>
      </w:r>
      <w:proofErr w:type="spellEnd"/>
      <w:r w:rsidRPr="00086779">
        <w:rPr>
          <w:rFonts w:ascii="Times New Roman" w:hAnsi="Times New Roman" w:cs="Times New Roman"/>
          <w:sz w:val="25"/>
          <w:szCs w:val="25"/>
          <w:lang w:val="sr-Cyrl-BA"/>
        </w:rPr>
        <w:t xml:space="preserve"> сукоба интереса у органима власти РС, ипак оставље</w:t>
      </w:r>
      <w:r>
        <w:rPr>
          <w:rFonts w:ascii="Times New Roman" w:hAnsi="Times New Roman" w:cs="Times New Roman"/>
          <w:sz w:val="25"/>
          <w:szCs w:val="25"/>
          <w:lang w:val="sr-Cyrl-BA"/>
        </w:rPr>
        <w:t>на одређена могућ</w:t>
      </w:r>
      <w:r w:rsidRPr="00086779">
        <w:rPr>
          <w:rFonts w:ascii="Times New Roman" w:hAnsi="Times New Roman" w:cs="Times New Roman"/>
          <w:sz w:val="25"/>
          <w:szCs w:val="25"/>
          <w:lang w:val="sr-Cyrl-BA"/>
        </w:rPr>
        <w:t xml:space="preserve">ност санкционисања: </w:t>
      </w:r>
    </w:p>
    <w:p w14:paraId="655D9743" w14:textId="77777777" w:rsidR="00DF6B50" w:rsidRPr="00086779" w:rsidRDefault="00DF6B50" w:rsidP="00DF6B50">
      <w:pPr>
        <w:jc w:val="center"/>
        <w:rPr>
          <w:rFonts w:ascii="Times New Roman" w:hAnsi="Times New Roman" w:cs="Times New Roman"/>
          <w:b/>
          <w:sz w:val="25"/>
          <w:szCs w:val="25"/>
          <w:lang w:val="sr-Cyrl-BA"/>
        </w:rPr>
      </w:pPr>
      <w:r w:rsidRPr="00086779">
        <w:rPr>
          <w:rFonts w:ascii="Times New Roman" w:hAnsi="Times New Roman" w:cs="Times New Roman"/>
          <w:b/>
          <w:sz w:val="25"/>
          <w:szCs w:val="25"/>
          <w:lang w:val="sr-Cyrl-BA"/>
        </w:rPr>
        <w:t>Члан 18.</w:t>
      </w:r>
    </w:p>
    <w:p w14:paraId="5280D6A1" w14:textId="77777777" w:rsidR="00DF6B50" w:rsidRPr="00086779" w:rsidRDefault="00DF6B50" w:rsidP="00DF6B50">
      <w:pPr>
        <w:jc w:val="center"/>
        <w:rPr>
          <w:rFonts w:ascii="Times New Roman" w:hAnsi="Times New Roman" w:cs="Times New Roman"/>
          <w:sz w:val="25"/>
          <w:szCs w:val="25"/>
          <w:lang w:val="sr-Cyrl-BA"/>
        </w:rPr>
      </w:pPr>
      <w:r w:rsidRPr="00086779">
        <w:rPr>
          <w:rFonts w:ascii="Times New Roman" w:hAnsi="Times New Roman" w:cs="Times New Roman"/>
          <w:sz w:val="25"/>
          <w:szCs w:val="25"/>
          <w:lang w:val="sr-Cyrl-BA"/>
        </w:rPr>
        <w:t>Обавеза провођења поступка престанка мандата</w:t>
      </w:r>
    </w:p>
    <w:p w14:paraId="33B6D0E8" w14:textId="77777777" w:rsidR="00DF6B50" w:rsidRPr="00086779" w:rsidRDefault="00DF6B50" w:rsidP="00DF6B50">
      <w:pPr>
        <w:jc w:val="both"/>
        <w:rPr>
          <w:rFonts w:ascii="Times New Roman" w:hAnsi="Times New Roman" w:cs="Times New Roman"/>
          <w:sz w:val="25"/>
          <w:szCs w:val="25"/>
          <w:lang w:val="sr-Cyrl-BA"/>
        </w:rPr>
      </w:pPr>
      <w:r w:rsidRPr="00086779">
        <w:rPr>
          <w:rFonts w:ascii="Times New Roman" w:hAnsi="Times New Roman" w:cs="Times New Roman"/>
          <w:sz w:val="25"/>
          <w:szCs w:val="25"/>
          <w:lang w:val="sr-Cyrl-BA"/>
        </w:rPr>
        <w:t>Ако изабрани представник, носилац извршне власти или савјетник у року од 30 дана од дана достављања коначног рјешења из члана 17. овог закона, не ријеши сукоб интереса, Комисија ће, у наредном року од 30 дана, коначно рјешење о утврђивању сукоба интереса доставити надлежном органу.</w:t>
      </w:r>
    </w:p>
    <w:p w14:paraId="077915C6" w14:textId="77777777" w:rsidR="00DF6B50" w:rsidRPr="00086779" w:rsidRDefault="00DF6B50" w:rsidP="00DF6B50">
      <w:pPr>
        <w:jc w:val="center"/>
        <w:rPr>
          <w:rFonts w:ascii="Times New Roman" w:hAnsi="Times New Roman" w:cs="Times New Roman"/>
          <w:b/>
          <w:sz w:val="25"/>
          <w:szCs w:val="25"/>
          <w:lang w:val="sr-Cyrl-BA"/>
        </w:rPr>
      </w:pPr>
      <w:r w:rsidRPr="00086779">
        <w:rPr>
          <w:rFonts w:ascii="Times New Roman" w:hAnsi="Times New Roman" w:cs="Times New Roman"/>
          <w:b/>
          <w:sz w:val="25"/>
          <w:szCs w:val="25"/>
          <w:lang w:val="sr-Cyrl-BA"/>
        </w:rPr>
        <w:t>Члан 20.</w:t>
      </w:r>
    </w:p>
    <w:p w14:paraId="4B44F6F7" w14:textId="77777777" w:rsidR="00DF6B50" w:rsidRPr="00086779" w:rsidRDefault="00DF6B50" w:rsidP="00DF6B50">
      <w:pPr>
        <w:jc w:val="center"/>
        <w:rPr>
          <w:rFonts w:ascii="Times New Roman" w:hAnsi="Times New Roman" w:cs="Times New Roman"/>
          <w:sz w:val="25"/>
          <w:szCs w:val="25"/>
          <w:lang w:val="sr-Cyrl-BA"/>
        </w:rPr>
      </w:pPr>
      <w:r w:rsidRPr="00086779">
        <w:rPr>
          <w:rFonts w:ascii="Times New Roman" w:hAnsi="Times New Roman" w:cs="Times New Roman"/>
          <w:sz w:val="25"/>
          <w:szCs w:val="25"/>
          <w:lang w:val="sr-Cyrl-BA"/>
        </w:rPr>
        <w:t>Неподобност за кандидовање</w:t>
      </w:r>
    </w:p>
    <w:p w14:paraId="2FC337C0" w14:textId="3038F67A" w:rsidR="00DF6B50" w:rsidRDefault="00DF6B50" w:rsidP="00DF6B50">
      <w:pPr>
        <w:jc w:val="both"/>
        <w:rPr>
          <w:rFonts w:ascii="Times New Roman" w:hAnsi="Times New Roman" w:cs="Times New Roman"/>
          <w:sz w:val="25"/>
          <w:szCs w:val="25"/>
          <w:lang w:val="sr-Cyrl-BA"/>
        </w:rPr>
      </w:pPr>
      <w:r w:rsidRPr="00086779">
        <w:rPr>
          <w:rFonts w:ascii="Times New Roman" w:hAnsi="Times New Roman" w:cs="Times New Roman"/>
          <w:sz w:val="25"/>
          <w:szCs w:val="25"/>
          <w:lang w:val="sr-Cyrl-BA"/>
        </w:rPr>
        <w:t>Ако изабрани предс</w:t>
      </w:r>
      <w:r>
        <w:rPr>
          <w:rFonts w:ascii="Times New Roman" w:hAnsi="Times New Roman" w:cs="Times New Roman"/>
          <w:sz w:val="25"/>
          <w:szCs w:val="25"/>
          <w:lang w:val="sr-Cyrl-BA"/>
        </w:rPr>
        <w:t>тавник, носилац извршне власти</w:t>
      </w:r>
      <w:r w:rsidRPr="00086779">
        <w:rPr>
          <w:rFonts w:ascii="Times New Roman" w:hAnsi="Times New Roman" w:cs="Times New Roman"/>
          <w:sz w:val="25"/>
          <w:szCs w:val="25"/>
          <w:lang w:val="sr-Cyrl-BA"/>
        </w:rPr>
        <w:t xml:space="preserve"> или савјетник, одбије да ријеши сукоб интереса у року од 30 дана од дана достављања коначног рјеше</w:t>
      </w:r>
      <w:r>
        <w:rPr>
          <w:rFonts w:ascii="Times New Roman" w:hAnsi="Times New Roman" w:cs="Times New Roman"/>
          <w:sz w:val="25"/>
          <w:szCs w:val="25"/>
          <w:lang w:val="sr-Cyrl-BA"/>
        </w:rPr>
        <w:t>ња о утврђивању сукоба интереса</w:t>
      </w:r>
      <w:r w:rsidRPr="00086779">
        <w:rPr>
          <w:rFonts w:ascii="Times New Roman" w:hAnsi="Times New Roman" w:cs="Times New Roman"/>
          <w:sz w:val="25"/>
          <w:szCs w:val="25"/>
          <w:lang w:val="sr-Cyrl-BA"/>
        </w:rPr>
        <w:t>, сматра се неподобним за кандидовање на било коју непосредно или посредно изабрану функцију, у периоду од четири (4) године након доношења коначног рјешења из члана 17. овог закона.</w:t>
      </w:r>
    </w:p>
    <w:p w14:paraId="14546856" w14:textId="77777777" w:rsidR="00A946AF" w:rsidRPr="00086779" w:rsidRDefault="00A946AF" w:rsidP="00DF6B50">
      <w:pPr>
        <w:jc w:val="both"/>
        <w:rPr>
          <w:rFonts w:ascii="Times New Roman" w:hAnsi="Times New Roman" w:cs="Times New Roman"/>
          <w:sz w:val="25"/>
          <w:szCs w:val="25"/>
          <w:lang w:val="sr-Cyrl-BA"/>
        </w:rPr>
      </w:pPr>
    </w:p>
    <w:p w14:paraId="6F3E884E" w14:textId="77777777" w:rsidR="00DF6B50" w:rsidRDefault="00DF6B50" w:rsidP="00DF6B50">
      <w:pPr>
        <w:pStyle w:val="Heading2"/>
        <w:rPr>
          <w:lang w:val="sr-Cyrl-BA"/>
        </w:rPr>
      </w:pPr>
      <w:bookmarkStart w:id="18" w:name="_Toc138078351"/>
      <w:bookmarkStart w:id="19" w:name="_Toc138078522"/>
      <w:bookmarkStart w:id="20" w:name="_Toc138080648"/>
      <w:bookmarkStart w:id="21" w:name="_Toc138165466"/>
      <w:bookmarkStart w:id="22" w:name="_Toc167869262"/>
      <w:r w:rsidRPr="00D454B9">
        <w:rPr>
          <w:lang w:val="sr-Cyrl-BA"/>
        </w:rPr>
        <w:lastRenderedPageBreak/>
        <w:t>Закључак:</w:t>
      </w:r>
      <w:bookmarkEnd w:id="18"/>
      <w:bookmarkEnd w:id="19"/>
      <w:bookmarkEnd w:id="20"/>
      <w:bookmarkEnd w:id="21"/>
      <w:bookmarkEnd w:id="22"/>
    </w:p>
    <w:p w14:paraId="4D000415" w14:textId="01978A85" w:rsidR="00DF6B50" w:rsidRDefault="00DF6B50" w:rsidP="00DF6B50">
      <w:pPr>
        <w:jc w:val="both"/>
        <w:rPr>
          <w:rFonts w:ascii="Times New Roman" w:hAnsi="Times New Roman" w:cs="Times New Roman"/>
          <w:sz w:val="25"/>
          <w:szCs w:val="25"/>
          <w:lang w:val="sr-Cyrl-BA"/>
        </w:rPr>
      </w:pPr>
      <w:r w:rsidRPr="00086779">
        <w:rPr>
          <w:rFonts w:ascii="Times New Roman" w:hAnsi="Times New Roman" w:cs="Times New Roman"/>
          <w:sz w:val="25"/>
          <w:szCs w:val="25"/>
          <w:lang w:val="sr-Cyrl-BA"/>
        </w:rPr>
        <w:t>Можемо констатовати да је закон пропустио да овласти Комисију да и</w:t>
      </w:r>
      <w:r>
        <w:rPr>
          <w:rFonts w:ascii="Times New Roman" w:hAnsi="Times New Roman" w:cs="Times New Roman"/>
          <w:sz w:val="25"/>
          <w:szCs w:val="25"/>
          <w:lang w:val="sr-Cyrl-BA"/>
        </w:rPr>
        <w:t xml:space="preserve">зриче санкције по Закону о </w:t>
      </w:r>
      <w:proofErr w:type="spellStart"/>
      <w:r>
        <w:rPr>
          <w:rFonts w:ascii="Times New Roman" w:hAnsi="Times New Roman" w:cs="Times New Roman"/>
          <w:sz w:val="25"/>
          <w:szCs w:val="25"/>
          <w:lang w:val="sr-Cyrl-BA"/>
        </w:rPr>
        <w:t>спре</w:t>
      </w:r>
      <w:r w:rsidRPr="00086779">
        <w:rPr>
          <w:rFonts w:ascii="Times New Roman" w:hAnsi="Times New Roman" w:cs="Times New Roman"/>
          <w:sz w:val="25"/>
          <w:szCs w:val="25"/>
          <w:lang w:val="sr-Cyrl-BA"/>
        </w:rPr>
        <w:t>чавању</w:t>
      </w:r>
      <w:proofErr w:type="spellEnd"/>
      <w:r w:rsidRPr="00086779">
        <w:rPr>
          <w:rFonts w:ascii="Times New Roman" w:hAnsi="Times New Roman" w:cs="Times New Roman"/>
          <w:sz w:val="25"/>
          <w:szCs w:val="25"/>
          <w:lang w:val="sr-Cyrl-BA"/>
        </w:rPr>
        <w:t xml:space="preserve"> сукоба интереса у органима власти Републике Српске. Приликом прописивања  санкција, уношењем одредбе „казниће се за прекршај“, законодавац је искључио овај поступак из надлежности Комисије, те га сврстао у систем прекршајног прав</w:t>
      </w:r>
      <w:r>
        <w:rPr>
          <w:rFonts w:ascii="Times New Roman" w:hAnsi="Times New Roman" w:cs="Times New Roman"/>
          <w:sz w:val="25"/>
          <w:szCs w:val="25"/>
          <w:lang w:val="sr-Cyrl-BA"/>
        </w:rPr>
        <w:t>а који</w:t>
      </w:r>
      <w:r w:rsidRPr="00086779">
        <w:rPr>
          <w:rFonts w:ascii="Times New Roman" w:hAnsi="Times New Roman" w:cs="Times New Roman"/>
          <w:sz w:val="25"/>
          <w:szCs w:val="25"/>
          <w:lang w:val="sr-Cyrl-BA"/>
        </w:rPr>
        <w:t xml:space="preserve"> регулише Закон о прекршајима РС. Тиме је Комисија </w:t>
      </w:r>
      <w:r>
        <w:rPr>
          <w:rFonts w:ascii="Times New Roman" w:hAnsi="Times New Roman" w:cs="Times New Roman"/>
          <w:sz w:val="25"/>
          <w:szCs w:val="25"/>
          <w:lang w:val="sr-Cyrl-BA"/>
        </w:rPr>
        <w:t>лишена могућности санкционисања, као што нпр.</w:t>
      </w:r>
      <w:r w:rsidRPr="00086779">
        <w:rPr>
          <w:rFonts w:ascii="Times New Roman" w:hAnsi="Times New Roman" w:cs="Times New Roman"/>
          <w:sz w:val="25"/>
          <w:szCs w:val="25"/>
          <w:lang w:val="sr-Cyrl-BA"/>
        </w:rPr>
        <w:t xml:space="preserve"> имају надлежна тијела за сукоб интереса у окружењу, иако и у тамошњим законима постоје прекршајне санкције и успостављен је и паралелни прекршајни поступак кажњавања. Ипак, требало би примијенити одредбе члана 18</w:t>
      </w:r>
      <w:r>
        <w:rPr>
          <w:rFonts w:ascii="Times New Roman" w:hAnsi="Times New Roman" w:cs="Times New Roman"/>
          <w:sz w:val="25"/>
          <w:szCs w:val="25"/>
          <w:lang w:val="sr-Cyrl-BA"/>
        </w:rPr>
        <w:t>.</w:t>
      </w:r>
      <w:r w:rsidRPr="00086779">
        <w:rPr>
          <w:rFonts w:ascii="Times New Roman" w:hAnsi="Times New Roman" w:cs="Times New Roman"/>
          <w:sz w:val="25"/>
          <w:szCs w:val="25"/>
          <w:lang w:val="sr-Cyrl-BA"/>
        </w:rPr>
        <w:t xml:space="preserve"> и 20</w:t>
      </w:r>
      <w:r>
        <w:rPr>
          <w:rFonts w:ascii="Times New Roman" w:hAnsi="Times New Roman" w:cs="Times New Roman"/>
          <w:sz w:val="25"/>
          <w:szCs w:val="25"/>
          <w:lang w:val="sr-Cyrl-BA"/>
        </w:rPr>
        <w:t>.</w:t>
      </w:r>
      <w:r w:rsidRPr="00086779">
        <w:rPr>
          <w:rFonts w:ascii="Times New Roman" w:hAnsi="Times New Roman" w:cs="Times New Roman"/>
          <w:sz w:val="25"/>
          <w:szCs w:val="25"/>
          <w:lang w:val="sr-Cyrl-BA"/>
        </w:rPr>
        <w:t xml:space="preserve"> које у одређеним случајевима говоре о успостављању одређених обавеза за јавне функционере, те санкција које ће наступити ако функционери не испуне те обавезе у одређеном року.</w:t>
      </w:r>
    </w:p>
    <w:p w14:paraId="2DA9BA0E" w14:textId="766D1028" w:rsidR="003B0124" w:rsidRDefault="003B0124" w:rsidP="00DF6B50">
      <w:pPr>
        <w:jc w:val="both"/>
        <w:rPr>
          <w:rFonts w:ascii="Times New Roman" w:hAnsi="Times New Roman" w:cs="Times New Roman"/>
          <w:sz w:val="25"/>
          <w:szCs w:val="25"/>
          <w:lang w:val="sr-Cyrl-BA"/>
        </w:rPr>
      </w:pPr>
    </w:p>
    <w:p w14:paraId="5111CE0F" w14:textId="4DA9FE5A" w:rsidR="003B0124" w:rsidRDefault="003B0124" w:rsidP="00DF6B50">
      <w:pPr>
        <w:jc w:val="both"/>
        <w:rPr>
          <w:rFonts w:ascii="Times New Roman" w:hAnsi="Times New Roman" w:cs="Times New Roman"/>
          <w:sz w:val="25"/>
          <w:szCs w:val="25"/>
          <w:lang w:val="sr-Cyrl-BA"/>
        </w:rPr>
      </w:pPr>
    </w:p>
    <w:p w14:paraId="0D8FA980" w14:textId="158344AA" w:rsidR="003B0124" w:rsidRDefault="003B0124" w:rsidP="00DF6B50">
      <w:pPr>
        <w:jc w:val="both"/>
        <w:rPr>
          <w:rFonts w:ascii="Times New Roman" w:hAnsi="Times New Roman" w:cs="Times New Roman"/>
          <w:sz w:val="25"/>
          <w:szCs w:val="25"/>
          <w:lang w:val="sr-Cyrl-BA"/>
        </w:rPr>
      </w:pPr>
    </w:p>
    <w:p w14:paraId="67EDDEC2" w14:textId="413AA2AF" w:rsidR="003B0124" w:rsidRDefault="003B0124" w:rsidP="00DF6B50">
      <w:pPr>
        <w:jc w:val="both"/>
        <w:rPr>
          <w:rFonts w:ascii="Times New Roman" w:hAnsi="Times New Roman" w:cs="Times New Roman"/>
          <w:sz w:val="25"/>
          <w:szCs w:val="25"/>
          <w:lang w:val="sr-Cyrl-BA"/>
        </w:rPr>
      </w:pPr>
    </w:p>
    <w:p w14:paraId="017FFC67" w14:textId="479E7917" w:rsidR="003B0124" w:rsidRDefault="003B0124" w:rsidP="00DF6B50">
      <w:pPr>
        <w:jc w:val="both"/>
        <w:rPr>
          <w:rFonts w:ascii="Times New Roman" w:hAnsi="Times New Roman" w:cs="Times New Roman"/>
          <w:sz w:val="25"/>
          <w:szCs w:val="25"/>
          <w:lang w:val="sr-Cyrl-BA"/>
        </w:rPr>
      </w:pPr>
    </w:p>
    <w:p w14:paraId="2598470A" w14:textId="355362BA" w:rsidR="003B0124" w:rsidRDefault="003B0124" w:rsidP="00DF6B50">
      <w:pPr>
        <w:jc w:val="both"/>
        <w:rPr>
          <w:rFonts w:ascii="Times New Roman" w:hAnsi="Times New Roman" w:cs="Times New Roman"/>
          <w:sz w:val="25"/>
          <w:szCs w:val="25"/>
          <w:lang w:val="sr-Cyrl-BA"/>
        </w:rPr>
      </w:pPr>
    </w:p>
    <w:p w14:paraId="5AFF3D01" w14:textId="6E161960" w:rsidR="003B0124" w:rsidRDefault="003B0124" w:rsidP="00DF6B50">
      <w:pPr>
        <w:jc w:val="both"/>
        <w:rPr>
          <w:rFonts w:ascii="Times New Roman" w:hAnsi="Times New Roman" w:cs="Times New Roman"/>
          <w:sz w:val="25"/>
          <w:szCs w:val="25"/>
          <w:lang w:val="sr-Cyrl-BA"/>
        </w:rPr>
      </w:pPr>
    </w:p>
    <w:p w14:paraId="60D87215" w14:textId="29783407" w:rsidR="003B0124" w:rsidRDefault="003B0124" w:rsidP="00DF6B50">
      <w:pPr>
        <w:jc w:val="both"/>
        <w:rPr>
          <w:rFonts w:ascii="Times New Roman" w:hAnsi="Times New Roman" w:cs="Times New Roman"/>
          <w:sz w:val="25"/>
          <w:szCs w:val="25"/>
          <w:lang w:val="sr-Cyrl-BA"/>
        </w:rPr>
      </w:pPr>
    </w:p>
    <w:p w14:paraId="0370C84A" w14:textId="05B8FDEB" w:rsidR="003B0124" w:rsidRDefault="003B0124" w:rsidP="00DF6B50">
      <w:pPr>
        <w:jc w:val="both"/>
        <w:rPr>
          <w:rFonts w:ascii="Times New Roman" w:hAnsi="Times New Roman" w:cs="Times New Roman"/>
          <w:sz w:val="25"/>
          <w:szCs w:val="25"/>
          <w:lang w:val="sr-Cyrl-BA"/>
        </w:rPr>
      </w:pPr>
    </w:p>
    <w:p w14:paraId="24F1CA42" w14:textId="0E963629" w:rsidR="003B0124" w:rsidRDefault="003B0124" w:rsidP="00DF6B50">
      <w:pPr>
        <w:jc w:val="both"/>
        <w:rPr>
          <w:rFonts w:ascii="Times New Roman" w:hAnsi="Times New Roman" w:cs="Times New Roman"/>
          <w:sz w:val="25"/>
          <w:szCs w:val="25"/>
          <w:lang w:val="sr-Cyrl-BA"/>
        </w:rPr>
      </w:pPr>
    </w:p>
    <w:p w14:paraId="33A88090" w14:textId="73A13403" w:rsidR="003B0124" w:rsidRDefault="003B0124" w:rsidP="00DF6B50">
      <w:pPr>
        <w:jc w:val="both"/>
        <w:rPr>
          <w:rFonts w:ascii="Times New Roman" w:hAnsi="Times New Roman" w:cs="Times New Roman"/>
          <w:sz w:val="25"/>
          <w:szCs w:val="25"/>
          <w:lang w:val="sr-Cyrl-BA"/>
        </w:rPr>
      </w:pPr>
    </w:p>
    <w:p w14:paraId="0A554C95" w14:textId="7DAAAF96" w:rsidR="003B0124" w:rsidRDefault="003B0124" w:rsidP="00DF6B50">
      <w:pPr>
        <w:jc w:val="both"/>
        <w:rPr>
          <w:rFonts w:ascii="Times New Roman" w:hAnsi="Times New Roman" w:cs="Times New Roman"/>
          <w:sz w:val="25"/>
          <w:szCs w:val="25"/>
          <w:lang w:val="sr-Cyrl-BA"/>
        </w:rPr>
      </w:pPr>
    </w:p>
    <w:p w14:paraId="181EFBDD" w14:textId="25948164" w:rsidR="003B0124" w:rsidRDefault="003B0124" w:rsidP="00DF6B50">
      <w:pPr>
        <w:jc w:val="both"/>
        <w:rPr>
          <w:rFonts w:ascii="Times New Roman" w:hAnsi="Times New Roman" w:cs="Times New Roman"/>
          <w:sz w:val="25"/>
          <w:szCs w:val="25"/>
          <w:lang w:val="sr-Cyrl-BA"/>
        </w:rPr>
      </w:pPr>
    </w:p>
    <w:p w14:paraId="4D34AB99" w14:textId="0E6586F4" w:rsidR="003B0124" w:rsidRDefault="003B0124" w:rsidP="00DF6B50">
      <w:pPr>
        <w:jc w:val="both"/>
        <w:rPr>
          <w:rFonts w:ascii="Times New Roman" w:hAnsi="Times New Roman" w:cs="Times New Roman"/>
          <w:sz w:val="25"/>
          <w:szCs w:val="25"/>
          <w:lang w:val="sr-Cyrl-BA"/>
        </w:rPr>
      </w:pPr>
    </w:p>
    <w:p w14:paraId="67F7061F" w14:textId="237CA043" w:rsidR="003B0124" w:rsidRDefault="003B0124" w:rsidP="00DF6B50">
      <w:pPr>
        <w:jc w:val="both"/>
        <w:rPr>
          <w:rFonts w:ascii="Times New Roman" w:hAnsi="Times New Roman" w:cs="Times New Roman"/>
          <w:sz w:val="25"/>
          <w:szCs w:val="25"/>
          <w:lang w:val="sr-Cyrl-BA"/>
        </w:rPr>
      </w:pPr>
    </w:p>
    <w:p w14:paraId="7F1CE7C7" w14:textId="77777777" w:rsidR="003B0124" w:rsidRPr="00086779" w:rsidRDefault="003B0124" w:rsidP="00DF6B50">
      <w:pPr>
        <w:jc w:val="both"/>
        <w:rPr>
          <w:rFonts w:ascii="Times New Roman" w:hAnsi="Times New Roman" w:cs="Times New Roman"/>
          <w:sz w:val="25"/>
          <w:szCs w:val="25"/>
          <w:lang w:val="sr-Cyrl-BA"/>
        </w:rPr>
      </w:pPr>
    </w:p>
    <w:p w14:paraId="6C51440D" w14:textId="77777777" w:rsidR="00DF6B50" w:rsidRPr="009B17DF" w:rsidRDefault="00DF6B50" w:rsidP="00CF14A3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</w:p>
    <w:p w14:paraId="6A46C3EE" w14:textId="77777777" w:rsidR="00C44765" w:rsidRDefault="00C44765" w:rsidP="00C44765">
      <w:pPr>
        <w:jc w:val="both"/>
        <w:rPr>
          <w:rFonts w:ascii="Times New Roman" w:hAnsi="Times New Roman" w:cs="Times New Roman"/>
          <w:b/>
          <w:sz w:val="26"/>
          <w:szCs w:val="26"/>
          <w:lang w:val="sr-Cyrl-BA"/>
        </w:rPr>
      </w:pPr>
    </w:p>
    <w:p w14:paraId="7434D6D2" w14:textId="77777777" w:rsidR="0015334D" w:rsidRDefault="0015334D" w:rsidP="00C44765">
      <w:pPr>
        <w:pStyle w:val="Heading1"/>
        <w:rPr>
          <w:lang w:val="sr-Cyrl-BA"/>
        </w:rPr>
      </w:pPr>
      <w:bookmarkStart w:id="23" w:name="_Toc167869263"/>
    </w:p>
    <w:p w14:paraId="37D7700E" w14:textId="3528AAFF" w:rsidR="00C44765" w:rsidRPr="00C44765" w:rsidRDefault="00C44765" w:rsidP="00C44765">
      <w:pPr>
        <w:pStyle w:val="Heading1"/>
        <w:rPr>
          <w:lang w:val="sr-Latn-BA"/>
        </w:rPr>
      </w:pPr>
      <w:r>
        <w:rPr>
          <w:lang w:val="sr-Cyrl-BA"/>
        </w:rPr>
        <w:t>РАД ПО ФИНАНСИЈСКИМ ИЗВЈЕШТАЈИМА</w:t>
      </w:r>
      <w:bookmarkEnd w:id="23"/>
      <w:r>
        <w:rPr>
          <w:lang w:val="sr-Latn-BA"/>
        </w:rPr>
        <w:br/>
      </w:r>
    </w:p>
    <w:p w14:paraId="5EF2A6D2" w14:textId="77777777" w:rsidR="00C44765" w:rsidRPr="00084DFA" w:rsidRDefault="00C44765" w:rsidP="00C44765">
      <w:pPr>
        <w:jc w:val="both"/>
        <w:rPr>
          <w:rFonts w:ascii="Times New Roman" w:hAnsi="Times New Roman" w:cs="Times New Roman"/>
          <w:sz w:val="26"/>
          <w:szCs w:val="26"/>
          <w:u w:val="single"/>
          <w:lang w:val="sr-Cyrl-BA"/>
        </w:rPr>
      </w:pPr>
      <w:r w:rsidRPr="00084DFA">
        <w:rPr>
          <w:rFonts w:ascii="Times New Roman" w:hAnsi="Times New Roman" w:cs="Times New Roman"/>
          <w:sz w:val="26"/>
          <w:szCs w:val="26"/>
          <w:u w:val="single"/>
          <w:lang w:val="sr-Cyrl-BA"/>
        </w:rPr>
        <w:t xml:space="preserve">Чланом 12. Закона о </w:t>
      </w:r>
      <w:proofErr w:type="spellStart"/>
      <w:r w:rsidRPr="00084DFA">
        <w:rPr>
          <w:rFonts w:ascii="Times New Roman" w:hAnsi="Times New Roman" w:cs="Times New Roman"/>
          <w:sz w:val="26"/>
          <w:szCs w:val="26"/>
          <w:u w:val="single"/>
          <w:lang w:val="sr-Cyrl-BA"/>
        </w:rPr>
        <w:t>спречавању</w:t>
      </w:r>
      <w:proofErr w:type="spellEnd"/>
      <w:r w:rsidRPr="00084DFA">
        <w:rPr>
          <w:rFonts w:ascii="Times New Roman" w:hAnsi="Times New Roman" w:cs="Times New Roman"/>
          <w:sz w:val="26"/>
          <w:szCs w:val="26"/>
          <w:u w:val="single"/>
          <w:lang w:val="sr-Cyrl-BA"/>
        </w:rPr>
        <w:t xml:space="preserve"> сукоба интереса у органима</w:t>
      </w:r>
      <w:r w:rsidRPr="00084DFA">
        <w:rPr>
          <w:rFonts w:ascii="Times New Roman" w:hAnsi="Times New Roman" w:cs="Times New Roman"/>
          <w:sz w:val="26"/>
          <w:szCs w:val="26"/>
          <w:u w:val="single"/>
          <w:lang w:val="en-GB"/>
        </w:rPr>
        <w:t xml:space="preserve"> </w:t>
      </w:r>
      <w:r w:rsidRPr="00084DFA">
        <w:rPr>
          <w:rFonts w:ascii="Times New Roman" w:hAnsi="Times New Roman" w:cs="Times New Roman"/>
          <w:sz w:val="26"/>
          <w:szCs w:val="26"/>
          <w:u w:val="single"/>
          <w:lang w:val="sr-Cyrl-BA"/>
        </w:rPr>
        <w:t xml:space="preserve">Републике Српске прописано је да: </w:t>
      </w:r>
    </w:p>
    <w:p w14:paraId="1DF6A90C" w14:textId="77777777" w:rsidR="00C44765" w:rsidRPr="00084DFA" w:rsidRDefault="00C44765" w:rsidP="00C44765">
      <w:pPr>
        <w:pStyle w:val="ListParagraph"/>
        <w:numPr>
          <w:ilvl w:val="0"/>
          <w:numId w:val="17"/>
        </w:numPr>
        <w:jc w:val="both"/>
        <w:rPr>
          <w:rFonts w:ascii="Times New Roman" w:hAnsi="Times New Roman" w:cs="Times New Roman"/>
          <w:b/>
          <w:sz w:val="26"/>
          <w:szCs w:val="26"/>
          <w:lang w:val="en-GB"/>
        </w:rPr>
      </w:pPr>
      <w:r w:rsidRPr="00084DFA">
        <w:rPr>
          <w:rFonts w:ascii="Times New Roman" w:hAnsi="Times New Roman" w:cs="Times New Roman"/>
          <w:b/>
          <w:sz w:val="26"/>
          <w:szCs w:val="26"/>
          <w:lang w:val="sr-Cyrl-BA"/>
        </w:rPr>
        <w:t>Изабрани представници, носиоци извршних функција и савјетници дужни су достављати редовне финансијске извјештаје, како је предвиђено законом и прописима Комисије.</w:t>
      </w:r>
    </w:p>
    <w:p w14:paraId="1ABFF446" w14:textId="6E1DFD9E" w:rsidR="00C44765" w:rsidRPr="00084DFA" w:rsidRDefault="00C44765" w:rsidP="00C44765">
      <w:pPr>
        <w:pStyle w:val="ListParagraph"/>
        <w:numPr>
          <w:ilvl w:val="0"/>
          <w:numId w:val="17"/>
        </w:numPr>
        <w:jc w:val="both"/>
        <w:rPr>
          <w:rFonts w:ascii="Times New Roman" w:hAnsi="Times New Roman" w:cs="Times New Roman"/>
          <w:b/>
          <w:sz w:val="26"/>
          <w:szCs w:val="26"/>
          <w:lang w:val="en-GB"/>
        </w:rPr>
      </w:pPr>
      <w:r w:rsidRPr="00084DFA">
        <w:rPr>
          <w:rFonts w:ascii="Times New Roman" w:hAnsi="Times New Roman" w:cs="Times New Roman"/>
          <w:b/>
          <w:sz w:val="26"/>
          <w:szCs w:val="26"/>
          <w:lang w:val="sr-Cyrl-BA"/>
        </w:rPr>
        <w:t>Комисија ће посебним актом уредити начин контроле финансијског извјештаја из става 1. овог члана.</w:t>
      </w:r>
    </w:p>
    <w:p w14:paraId="0F97824C" w14:textId="77777777" w:rsidR="00930D59" w:rsidRPr="008B0942" w:rsidRDefault="00930D59" w:rsidP="00930D59">
      <w:pPr>
        <w:pStyle w:val="ListParagraph"/>
        <w:jc w:val="both"/>
        <w:rPr>
          <w:rFonts w:ascii="Times New Roman" w:hAnsi="Times New Roman" w:cs="Times New Roman"/>
          <w:sz w:val="26"/>
          <w:szCs w:val="26"/>
          <w:lang w:val="en-GB"/>
        </w:rPr>
      </w:pPr>
    </w:p>
    <w:p w14:paraId="510ADCC6" w14:textId="3C938604" w:rsidR="00C44765" w:rsidRDefault="00C44765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>Правилима Републичке комисије за утврђивање сукоба интереса</w:t>
      </w:r>
      <w:r w:rsidR="00FE079A">
        <w:rPr>
          <w:rFonts w:ascii="Times New Roman" w:hAnsi="Times New Roman" w:cs="Times New Roman"/>
          <w:sz w:val="26"/>
          <w:szCs w:val="26"/>
          <w:lang w:val="sr-Cyrl-BA"/>
        </w:rPr>
        <w:t xml:space="preserve"> у органима власти Републике Ср</w:t>
      </w:r>
      <w:r>
        <w:rPr>
          <w:rFonts w:ascii="Times New Roman" w:hAnsi="Times New Roman" w:cs="Times New Roman"/>
          <w:sz w:val="26"/>
          <w:szCs w:val="26"/>
          <w:lang w:val="sr-Cyrl-BA"/>
        </w:rPr>
        <w:t>п</w:t>
      </w:r>
      <w:r w:rsidR="00FE079A">
        <w:rPr>
          <w:rFonts w:ascii="Times New Roman" w:hAnsi="Times New Roman" w:cs="Times New Roman"/>
          <w:sz w:val="26"/>
          <w:szCs w:val="26"/>
          <w:lang w:val="sr-Cyrl-BA"/>
        </w:rPr>
        <w:t>с</w:t>
      </w:r>
      <w:r>
        <w:rPr>
          <w:rFonts w:ascii="Times New Roman" w:hAnsi="Times New Roman" w:cs="Times New Roman"/>
          <w:sz w:val="26"/>
          <w:szCs w:val="26"/>
          <w:lang w:val="sr-Cyrl-BA"/>
        </w:rPr>
        <w:t>ке („Службени гласник Републике Српске“, бр. 12/21) (у даљем тексту: Правила) прецизније је регулисана ова област. Комисија је финансијски образац израдила сходно одредбама</w:t>
      </w:r>
      <w:r w:rsidR="00696971">
        <w:rPr>
          <w:rFonts w:ascii="Times New Roman" w:hAnsi="Times New Roman" w:cs="Times New Roman"/>
          <w:sz w:val="26"/>
          <w:szCs w:val="26"/>
          <w:lang w:val="sr-Cyrl-BA"/>
        </w:rPr>
        <w:t xml:space="preserve"> Закона</w:t>
      </w:r>
      <w:r>
        <w:rPr>
          <w:rFonts w:ascii="Times New Roman" w:hAnsi="Times New Roman" w:cs="Times New Roman"/>
          <w:sz w:val="26"/>
          <w:szCs w:val="26"/>
          <w:lang w:val="sr-Cyrl-BA"/>
        </w:rPr>
        <w:t xml:space="preserve"> о </w:t>
      </w:r>
      <w:proofErr w:type="spellStart"/>
      <w:r>
        <w:rPr>
          <w:rFonts w:ascii="Times New Roman" w:hAnsi="Times New Roman" w:cs="Times New Roman"/>
          <w:sz w:val="26"/>
          <w:szCs w:val="26"/>
          <w:lang w:val="sr-Cyrl-BA"/>
        </w:rPr>
        <w:t>спречавању</w:t>
      </w:r>
      <w:proofErr w:type="spellEnd"/>
      <w:r>
        <w:rPr>
          <w:rFonts w:ascii="Times New Roman" w:hAnsi="Times New Roman" w:cs="Times New Roman"/>
          <w:sz w:val="26"/>
          <w:szCs w:val="26"/>
          <w:lang w:val="sr-Cyrl-BA"/>
        </w:rPr>
        <w:t xml:space="preserve"> сукоба интереса у органима власти Републике Српске.</w:t>
      </w:r>
    </w:p>
    <w:p w14:paraId="556CD788" w14:textId="0FE6BFCD" w:rsidR="00FF6822" w:rsidRDefault="00FF6822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 xml:space="preserve">Обавеза изабраних представника, носилаца извршних функција и савјетника је да редовно достављају </w:t>
      </w:r>
      <w:r w:rsidR="00084DFA">
        <w:rPr>
          <w:rFonts w:ascii="Times New Roman" w:hAnsi="Times New Roman" w:cs="Times New Roman"/>
          <w:sz w:val="26"/>
          <w:szCs w:val="26"/>
          <w:lang w:val="sr-Cyrl-BA"/>
        </w:rPr>
        <w:t>финансијске извјештаје</w:t>
      </w:r>
      <w:r w:rsidR="00B459B0">
        <w:rPr>
          <w:rFonts w:ascii="Times New Roman" w:hAnsi="Times New Roman" w:cs="Times New Roman"/>
          <w:sz w:val="26"/>
          <w:szCs w:val="26"/>
          <w:lang w:val="sr-Cyrl-BA"/>
        </w:rPr>
        <w:t xml:space="preserve"> и то три</w:t>
      </w:r>
      <w:r>
        <w:rPr>
          <w:rFonts w:ascii="Times New Roman" w:hAnsi="Times New Roman" w:cs="Times New Roman"/>
          <w:sz w:val="26"/>
          <w:szCs w:val="26"/>
          <w:lang w:val="sr-Cyrl-BA"/>
        </w:rPr>
        <w:t xml:space="preserve"> мјес</w:t>
      </w:r>
      <w:r w:rsidR="00B459B0">
        <w:rPr>
          <w:rFonts w:ascii="Times New Roman" w:hAnsi="Times New Roman" w:cs="Times New Roman"/>
          <w:sz w:val="26"/>
          <w:szCs w:val="26"/>
          <w:lang w:val="sr-Cyrl-BA"/>
        </w:rPr>
        <w:t>еца након преузимања мандата и три</w:t>
      </w:r>
      <w:r>
        <w:rPr>
          <w:rFonts w:ascii="Times New Roman" w:hAnsi="Times New Roman" w:cs="Times New Roman"/>
          <w:sz w:val="26"/>
          <w:szCs w:val="26"/>
          <w:lang w:val="sr-Cyrl-BA"/>
        </w:rPr>
        <w:t xml:space="preserve"> мјесеца након истека мандата,</w:t>
      </w:r>
      <w:r w:rsidR="00084DFA">
        <w:rPr>
          <w:rFonts w:ascii="Times New Roman" w:hAnsi="Times New Roman" w:cs="Times New Roman"/>
          <w:sz w:val="26"/>
          <w:szCs w:val="26"/>
          <w:lang w:val="sr-Cyrl-BA"/>
        </w:rPr>
        <w:t xml:space="preserve"> </w:t>
      </w:r>
      <w:r w:rsidR="00930D59">
        <w:rPr>
          <w:rFonts w:ascii="Times New Roman" w:hAnsi="Times New Roman" w:cs="Times New Roman"/>
          <w:sz w:val="26"/>
          <w:szCs w:val="26"/>
          <w:lang w:val="sr-Cyrl-BA"/>
        </w:rPr>
        <w:t xml:space="preserve">без позива Комисије, </w:t>
      </w:r>
      <w:r>
        <w:rPr>
          <w:rFonts w:ascii="Times New Roman" w:hAnsi="Times New Roman" w:cs="Times New Roman"/>
          <w:sz w:val="26"/>
          <w:szCs w:val="26"/>
          <w:lang w:val="sr-Cyrl-BA"/>
        </w:rPr>
        <w:t xml:space="preserve">као и сваки пут на позив Комисије. </w:t>
      </w:r>
    </w:p>
    <w:p w14:paraId="16B16955" w14:textId="0F04B410" w:rsidR="00B459B0" w:rsidRDefault="00B459B0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>Изабрани представници, носиоц</w:t>
      </w:r>
      <w:r w:rsidR="00261123">
        <w:rPr>
          <w:rFonts w:ascii="Times New Roman" w:hAnsi="Times New Roman" w:cs="Times New Roman"/>
          <w:sz w:val="26"/>
          <w:szCs w:val="26"/>
          <w:lang w:val="sr-Cyrl-BA"/>
        </w:rPr>
        <w:t>и извршних функција и савјетници</w:t>
      </w:r>
      <w:r>
        <w:rPr>
          <w:rFonts w:ascii="Times New Roman" w:hAnsi="Times New Roman" w:cs="Times New Roman"/>
          <w:sz w:val="26"/>
          <w:szCs w:val="26"/>
          <w:lang w:val="sr-Cyrl-BA"/>
        </w:rPr>
        <w:t xml:space="preserve"> попуњав</w:t>
      </w:r>
      <w:r w:rsidR="00930D59">
        <w:rPr>
          <w:rFonts w:ascii="Times New Roman" w:hAnsi="Times New Roman" w:cs="Times New Roman"/>
          <w:sz w:val="26"/>
          <w:szCs w:val="26"/>
          <w:lang w:val="sr-Cyrl-BA"/>
        </w:rPr>
        <w:t xml:space="preserve">ају и својеручним </w:t>
      </w:r>
      <w:r w:rsidR="00084DFA">
        <w:rPr>
          <w:rFonts w:ascii="Times New Roman" w:hAnsi="Times New Roman" w:cs="Times New Roman"/>
          <w:sz w:val="26"/>
          <w:szCs w:val="26"/>
          <w:lang w:val="sr-Cyrl-BA"/>
        </w:rPr>
        <w:t>потписом обрасца</w:t>
      </w:r>
      <w:r>
        <w:rPr>
          <w:rFonts w:ascii="Times New Roman" w:hAnsi="Times New Roman" w:cs="Times New Roman"/>
          <w:sz w:val="26"/>
          <w:szCs w:val="26"/>
          <w:lang w:val="sr-Cyrl-BA"/>
        </w:rPr>
        <w:t xml:space="preserve"> под личном, моралном</w:t>
      </w:r>
      <w:r w:rsidR="00930D59">
        <w:rPr>
          <w:rFonts w:ascii="Times New Roman" w:hAnsi="Times New Roman" w:cs="Times New Roman"/>
          <w:sz w:val="26"/>
          <w:szCs w:val="26"/>
          <w:lang w:val="sr-Cyrl-BA"/>
        </w:rPr>
        <w:t>, м</w:t>
      </w:r>
      <w:r>
        <w:rPr>
          <w:rFonts w:ascii="Times New Roman" w:hAnsi="Times New Roman" w:cs="Times New Roman"/>
          <w:sz w:val="26"/>
          <w:szCs w:val="26"/>
          <w:lang w:val="sr-Cyrl-BA"/>
        </w:rPr>
        <w:t>атеријалном и кривичн</w:t>
      </w:r>
      <w:r w:rsidR="00084DFA">
        <w:rPr>
          <w:rFonts w:ascii="Times New Roman" w:hAnsi="Times New Roman" w:cs="Times New Roman"/>
          <w:sz w:val="26"/>
          <w:szCs w:val="26"/>
          <w:lang w:val="sr-Cyrl-BA"/>
        </w:rPr>
        <w:t>ом одговорношћу потврђују његову</w:t>
      </w:r>
      <w:r>
        <w:rPr>
          <w:rFonts w:ascii="Times New Roman" w:hAnsi="Times New Roman" w:cs="Times New Roman"/>
          <w:sz w:val="26"/>
          <w:szCs w:val="26"/>
          <w:lang w:val="sr-Cyrl-BA"/>
        </w:rPr>
        <w:t xml:space="preserve"> тачност.</w:t>
      </w:r>
    </w:p>
    <w:p w14:paraId="343D1151" w14:textId="02843353" w:rsidR="00B459B0" w:rsidRDefault="00930D59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>Комисија сходно својим надлежностима провјерава достављене финансијске извјештаје, тј. утврђује да ли постоји неспојивост функција прописаних законом и уколико је то случај доноси одлуку о покретању поступка. С</w:t>
      </w:r>
      <w:r w:rsidR="00084DFA">
        <w:rPr>
          <w:rFonts w:ascii="Times New Roman" w:hAnsi="Times New Roman" w:cs="Times New Roman"/>
          <w:sz w:val="26"/>
          <w:szCs w:val="26"/>
          <w:lang w:val="sr-Cyrl-BA"/>
        </w:rPr>
        <w:t xml:space="preserve">амом провјером стицања  имовине Комисија се не бави, </w:t>
      </w:r>
      <w:r>
        <w:rPr>
          <w:rFonts w:ascii="Times New Roman" w:hAnsi="Times New Roman" w:cs="Times New Roman"/>
          <w:sz w:val="26"/>
          <w:szCs w:val="26"/>
          <w:lang w:val="sr-Cyrl-BA"/>
        </w:rPr>
        <w:t>јер то није у њеној надлежности.</w:t>
      </w:r>
    </w:p>
    <w:p w14:paraId="4604F3B1" w14:textId="2DCD2E06" w:rsidR="00FF6822" w:rsidRPr="00FF6822" w:rsidRDefault="00861B2F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 xml:space="preserve">У 2023. години Комисија је </w:t>
      </w:r>
      <w:proofErr w:type="spellStart"/>
      <w:r>
        <w:rPr>
          <w:rFonts w:ascii="Times New Roman" w:hAnsi="Times New Roman" w:cs="Times New Roman"/>
          <w:sz w:val="26"/>
          <w:szCs w:val="26"/>
          <w:lang w:val="sr-Cyrl-BA"/>
        </w:rPr>
        <w:t>запримила</w:t>
      </w:r>
      <w:proofErr w:type="spellEnd"/>
      <w:r>
        <w:rPr>
          <w:rFonts w:ascii="Times New Roman" w:hAnsi="Times New Roman" w:cs="Times New Roman"/>
          <w:sz w:val="26"/>
          <w:szCs w:val="26"/>
          <w:lang w:val="sr-Cyrl-BA"/>
        </w:rPr>
        <w:t xml:space="preserve"> 408 финансијских извјештаја.</w:t>
      </w:r>
    </w:p>
    <w:p w14:paraId="28C46C60" w14:textId="77777777" w:rsidR="00C44765" w:rsidRPr="00EE38D2" w:rsidRDefault="00C44765" w:rsidP="00C44765">
      <w:pPr>
        <w:jc w:val="both"/>
        <w:rPr>
          <w:rFonts w:ascii="Times New Roman" w:hAnsi="Times New Roman" w:cs="Times New Roman"/>
          <w:color w:val="FF0000"/>
          <w:sz w:val="26"/>
          <w:szCs w:val="26"/>
          <w:lang w:val="sr-Cyrl-BA"/>
        </w:rPr>
      </w:pPr>
    </w:p>
    <w:p w14:paraId="732E8C22" w14:textId="77777777" w:rsidR="00F0183D" w:rsidRDefault="00F0183D">
      <w:pPr>
        <w:rPr>
          <w:rFonts w:ascii="Calibri" w:eastAsia="Times New Roman" w:hAnsi="Calibri" w:cs="Times New Roman"/>
          <w:b/>
          <w:sz w:val="18"/>
          <w:szCs w:val="20"/>
          <w:lang w:val="sr-Latn-CS" w:bidi="en-US"/>
        </w:rPr>
      </w:pPr>
      <w:r>
        <w:rPr>
          <w:lang w:val="sr-Latn-CS"/>
        </w:rPr>
        <w:br w:type="page"/>
      </w:r>
    </w:p>
    <w:p w14:paraId="58D62757" w14:textId="17F6D3F8" w:rsidR="00F0183D" w:rsidRDefault="00F0183D" w:rsidP="00F0183D">
      <w:pPr>
        <w:pStyle w:val="InformacioneTehnologije-obrasci"/>
        <w:rPr>
          <w:lang w:val="sr-Latn-CS"/>
        </w:rPr>
      </w:pPr>
      <w:proofErr w:type="spellStart"/>
      <w:r>
        <w:rPr>
          <w:lang w:val="sr-Latn-CS"/>
        </w:rPr>
        <w:lastRenderedPageBreak/>
        <w:t>Република</w:t>
      </w:r>
      <w:proofErr w:type="spellEnd"/>
      <w:r>
        <w:rPr>
          <w:lang w:val="sr-Latn-CS"/>
        </w:rPr>
        <w:t xml:space="preserve"> </w:t>
      </w:r>
      <w:proofErr w:type="spellStart"/>
      <w:r>
        <w:rPr>
          <w:lang w:val="sr-Latn-CS"/>
        </w:rPr>
        <w:t>Српска</w:t>
      </w:r>
      <w:proofErr w:type="spellEnd"/>
      <w:r>
        <w:rPr>
          <w:lang w:val="sr-Latn-CS"/>
        </w:rPr>
        <w:t xml:space="preserve">, </w:t>
      </w:r>
      <w:proofErr w:type="spellStart"/>
      <w:r>
        <w:rPr>
          <w:lang w:val="sr-Latn-CS"/>
        </w:rPr>
        <w:t>Бања</w:t>
      </w:r>
      <w:proofErr w:type="spellEnd"/>
      <w:r>
        <w:rPr>
          <w:lang w:val="sr-Latn-CS"/>
        </w:rPr>
        <w:t xml:space="preserve"> </w:t>
      </w:r>
      <w:proofErr w:type="spellStart"/>
      <w:r>
        <w:rPr>
          <w:lang w:val="sr-Latn-CS"/>
        </w:rPr>
        <w:t>Лука</w:t>
      </w:r>
      <w:proofErr w:type="spellEnd"/>
    </w:p>
    <w:p w14:paraId="2AB00F32" w14:textId="77777777" w:rsidR="00F0183D" w:rsidRPr="007205CE" w:rsidRDefault="00F0183D" w:rsidP="00F0183D">
      <w:pPr>
        <w:jc w:val="both"/>
        <w:rPr>
          <w:rFonts w:cs="Calibri,BoldItalic"/>
          <w:b/>
          <w:bCs/>
          <w:i/>
          <w:iCs/>
          <w:color w:val="808080"/>
          <w:sz w:val="24"/>
          <w:szCs w:val="24"/>
          <w:lang w:val="ru-RU"/>
        </w:rPr>
      </w:pPr>
    </w:p>
    <w:p w14:paraId="3F43BBCB" w14:textId="77777777" w:rsidR="00F0183D" w:rsidRPr="008411C6" w:rsidRDefault="00F0183D" w:rsidP="00F0183D">
      <w:pPr>
        <w:jc w:val="both"/>
        <w:rPr>
          <w:rFonts w:cs="Calibri,BoldItalic"/>
          <w:b/>
          <w:bCs/>
          <w:i/>
          <w:iCs/>
          <w:color w:val="808080"/>
          <w:sz w:val="24"/>
          <w:szCs w:val="24"/>
          <w:lang w:val="sr-Cyrl-CS"/>
        </w:rPr>
      </w:pPr>
      <w:r w:rsidRPr="008411C6">
        <w:rPr>
          <w:rFonts w:cs="Calibri,BoldItalic"/>
          <w:b/>
          <w:bCs/>
          <w:i/>
          <w:iCs/>
          <w:color w:val="808080"/>
          <w:sz w:val="24"/>
          <w:szCs w:val="24"/>
          <w:lang w:val="sr-Cyrl-CS"/>
        </w:rPr>
        <w:t>На основу члана 12.</w:t>
      </w:r>
      <w:r w:rsidRPr="007205CE">
        <w:rPr>
          <w:rFonts w:cs="Calibri,BoldItalic"/>
          <w:b/>
          <w:bCs/>
          <w:i/>
          <w:iCs/>
          <w:color w:val="808080"/>
          <w:sz w:val="24"/>
          <w:szCs w:val="24"/>
          <w:lang w:val="ru-RU"/>
        </w:rPr>
        <w:t xml:space="preserve"> </w:t>
      </w:r>
      <w:r w:rsidRPr="008411C6">
        <w:rPr>
          <w:rFonts w:cs="Calibri,BoldItalic"/>
          <w:b/>
          <w:bCs/>
          <w:i/>
          <w:iCs/>
          <w:color w:val="808080"/>
          <w:sz w:val="24"/>
          <w:szCs w:val="24"/>
          <w:lang w:val="sr-Cyrl-CS"/>
        </w:rPr>
        <w:t>Закона о спречавању сукоба интереса у орг</w:t>
      </w:r>
      <w:r>
        <w:rPr>
          <w:rFonts w:cs="Calibri,BoldItalic"/>
          <w:b/>
          <w:bCs/>
          <w:i/>
          <w:iCs/>
          <w:color w:val="808080"/>
          <w:sz w:val="24"/>
          <w:szCs w:val="24"/>
          <w:lang w:val="sr-Cyrl-CS"/>
        </w:rPr>
        <w:t>анима власти Републике Српске („</w:t>
      </w:r>
      <w:r w:rsidRPr="008411C6">
        <w:rPr>
          <w:rFonts w:cs="Calibri,BoldItalic"/>
          <w:b/>
          <w:bCs/>
          <w:i/>
          <w:iCs/>
          <w:color w:val="808080"/>
          <w:sz w:val="24"/>
          <w:szCs w:val="24"/>
          <w:lang w:val="sr-Cyrl-CS"/>
        </w:rPr>
        <w:t>Службени гласник Републике Српске</w:t>
      </w:r>
      <w:r>
        <w:rPr>
          <w:rFonts w:cs="Calibri,BoldItalic"/>
          <w:b/>
          <w:bCs/>
          <w:i/>
          <w:iCs/>
          <w:color w:val="808080"/>
          <w:sz w:val="24"/>
          <w:szCs w:val="24"/>
          <w:lang w:val="sr-Cyrl-CS"/>
        </w:rPr>
        <w:t>“</w:t>
      </w:r>
      <w:r w:rsidRPr="007205CE">
        <w:rPr>
          <w:rFonts w:cs="Calibri,BoldItalic"/>
          <w:b/>
          <w:bCs/>
          <w:i/>
          <w:iCs/>
          <w:color w:val="808080"/>
          <w:sz w:val="24"/>
          <w:szCs w:val="24"/>
          <w:lang w:val="ru-RU"/>
        </w:rPr>
        <w:t>,</w:t>
      </w:r>
      <w:r w:rsidRPr="008411C6">
        <w:rPr>
          <w:rFonts w:cs="Calibri,BoldItalic"/>
          <w:b/>
          <w:bCs/>
          <w:i/>
          <w:iCs/>
          <w:color w:val="808080"/>
          <w:sz w:val="24"/>
          <w:szCs w:val="24"/>
          <w:lang w:val="sr-Cyrl-CS"/>
        </w:rPr>
        <w:t xml:space="preserve"> број:</w:t>
      </w:r>
      <w:r>
        <w:rPr>
          <w:rFonts w:cs="Calibri,BoldItalic"/>
          <w:b/>
          <w:bCs/>
          <w:i/>
          <w:iCs/>
          <w:color w:val="808080"/>
          <w:sz w:val="24"/>
          <w:szCs w:val="24"/>
          <w:lang w:val="sr-Cyrl-CS"/>
        </w:rPr>
        <w:t xml:space="preserve"> </w:t>
      </w:r>
      <w:r w:rsidRPr="008411C6">
        <w:rPr>
          <w:rFonts w:cs="Calibri,BoldItalic"/>
          <w:b/>
          <w:bCs/>
          <w:i/>
          <w:iCs/>
          <w:color w:val="808080"/>
          <w:sz w:val="24"/>
          <w:szCs w:val="24"/>
          <w:lang w:val="sr-Cyrl-CS"/>
        </w:rPr>
        <w:t>73/08</w:t>
      </w:r>
      <w:r w:rsidRPr="007205CE">
        <w:rPr>
          <w:rFonts w:cs="Calibri,BoldItalic"/>
          <w:b/>
          <w:bCs/>
          <w:i/>
          <w:iCs/>
          <w:color w:val="808080"/>
          <w:sz w:val="24"/>
          <w:szCs w:val="24"/>
          <w:lang w:val="ru-RU"/>
        </w:rPr>
        <w:t>, 52/14</w:t>
      </w:r>
      <w:r w:rsidRPr="008411C6">
        <w:rPr>
          <w:rFonts w:cs="Calibri,BoldItalic"/>
          <w:b/>
          <w:bCs/>
          <w:i/>
          <w:iCs/>
          <w:color w:val="808080"/>
          <w:sz w:val="24"/>
          <w:szCs w:val="24"/>
          <w:lang w:val="sr-Cyrl-CS"/>
        </w:rPr>
        <w:t>, у даљем тексту:</w:t>
      </w:r>
      <w:r w:rsidRPr="007205CE">
        <w:rPr>
          <w:rFonts w:cs="Calibri,BoldItalic"/>
          <w:b/>
          <w:bCs/>
          <w:i/>
          <w:iCs/>
          <w:color w:val="808080"/>
          <w:sz w:val="24"/>
          <w:szCs w:val="24"/>
          <w:lang w:val="ru-RU"/>
        </w:rPr>
        <w:t xml:space="preserve"> </w:t>
      </w:r>
      <w:r w:rsidRPr="008411C6">
        <w:rPr>
          <w:rFonts w:cs="Calibri,BoldItalic"/>
          <w:b/>
          <w:bCs/>
          <w:i/>
          <w:iCs/>
          <w:color w:val="808080"/>
          <w:sz w:val="24"/>
          <w:szCs w:val="24"/>
          <w:lang w:val="sr-Cyrl-CS"/>
        </w:rPr>
        <w:t>Закон</w:t>
      </w:r>
      <w:r w:rsidRPr="007205CE">
        <w:rPr>
          <w:rFonts w:cs="Calibri,BoldItalic"/>
          <w:b/>
          <w:bCs/>
          <w:i/>
          <w:iCs/>
          <w:color w:val="808080"/>
          <w:sz w:val="24"/>
          <w:szCs w:val="24"/>
          <w:lang w:val="ru-RU"/>
        </w:rPr>
        <w:t>)</w:t>
      </w:r>
      <w:r w:rsidRPr="008411C6">
        <w:rPr>
          <w:rFonts w:cs="Calibri,BoldItalic"/>
          <w:b/>
          <w:bCs/>
          <w:i/>
          <w:iCs/>
          <w:color w:val="808080"/>
          <w:sz w:val="24"/>
          <w:szCs w:val="24"/>
          <w:lang w:val="sr-Cyrl-CS"/>
        </w:rPr>
        <w:t>, подносим</w:t>
      </w:r>
    </w:p>
    <w:p w14:paraId="2488314A" w14:textId="77777777" w:rsidR="00F0183D" w:rsidRPr="0069658B" w:rsidRDefault="00F0183D" w:rsidP="00F0183D">
      <w:pPr>
        <w:pStyle w:val="InformacioneTehnologije-obrasci"/>
        <w:rPr>
          <w:lang w:val="sr-Latn-CS"/>
        </w:rPr>
      </w:pPr>
    </w:p>
    <w:p w14:paraId="17D7B5DB" w14:textId="77777777" w:rsidR="00F0183D" w:rsidRDefault="00F0183D" w:rsidP="00F0183D">
      <w:pPr>
        <w:pStyle w:val="Title"/>
        <w:rPr>
          <w:lang w:val="sr-Latn-CS"/>
        </w:rPr>
      </w:pPr>
      <w:r>
        <w:rPr>
          <w:lang w:val="sr-Latn-CS"/>
        </w:rPr>
        <w:t>ФИНАНСИЈСКИ ИЗВЈЕШТАЈ ИЗАБРАНИХ ПРЕДСТАВНИКА,</w:t>
      </w:r>
    </w:p>
    <w:p w14:paraId="49686175" w14:textId="77777777" w:rsidR="00F0183D" w:rsidRDefault="00F0183D" w:rsidP="00F0183D">
      <w:pPr>
        <w:pStyle w:val="Title"/>
        <w:rPr>
          <w:lang w:val="sr-Latn-CS"/>
        </w:rPr>
      </w:pPr>
      <w:r>
        <w:rPr>
          <w:lang w:val="sr-Latn-CS"/>
        </w:rPr>
        <w:t xml:space="preserve"> НОСИЛАЦА ИЗВРШНИХ ФУНКЦИЈА И САВЈЕТНИКА</w:t>
      </w:r>
    </w:p>
    <w:p w14:paraId="446FA99C" w14:textId="77777777" w:rsidR="00F0183D" w:rsidRPr="003653F7" w:rsidRDefault="00F0183D" w:rsidP="00F0183D">
      <w:pPr>
        <w:jc w:val="center"/>
        <w:rPr>
          <w:color w:val="808080"/>
          <w:lang w:val="sr-Cyrl-CS"/>
        </w:rPr>
      </w:pPr>
      <w:r w:rsidRPr="003F3014">
        <w:rPr>
          <w:rFonts w:ascii="Calibri,BoldItalic" w:hAnsi="Calibri,BoldItalic" w:cs="Calibri,BoldItalic"/>
          <w:b/>
          <w:bCs/>
          <w:i/>
          <w:iCs/>
          <w:color w:val="808080"/>
        </w:rPr>
        <w:t>(</w:t>
      </w:r>
      <w:proofErr w:type="spellStart"/>
      <w:proofErr w:type="gramStart"/>
      <w:r w:rsidRPr="003653F7">
        <w:rPr>
          <w:rFonts w:cs="Calibri,BoldItalic"/>
          <w:b/>
          <w:bCs/>
          <w:i/>
          <w:iCs/>
          <w:color w:val="808080"/>
        </w:rPr>
        <w:t>чл</w:t>
      </w:r>
      <w:r w:rsidRPr="003653F7">
        <w:rPr>
          <w:rFonts w:cs="Calibri,BoldItalic"/>
          <w:b/>
          <w:bCs/>
          <w:i/>
          <w:iCs/>
          <w:color w:val="808080"/>
          <w:lang w:val="sr-Cyrl-CS"/>
        </w:rPr>
        <w:t>ан</w:t>
      </w:r>
      <w:proofErr w:type="spellEnd"/>
      <w:proofErr w:type="gramEnd"/>
      <w:r w:rsidRPr="003653F7">
        <w:rPr>
          <w:rFonts w:cs="Calibri,BoldItalic"/>
          <w:b/>
          <w:bCs/>
          <w:i/>
          <w:iCs/>
          <w:color w:val="808080"/>
        </w:rPr>
        <w:t xml:space="preserve"> 4. </w:t>
      </w:r>
      <w:proofErr w:type="spellStart"/>
      <w:r w:rsidRPr="003653F7">
        <w:rPr>
          <w:rFonts w:cs="Calibri,BoldItalic"/>
          <w:b/>
          <w:bCs/>
          <w:i/>
          <w:iCs/>
          <w:color w:val="808080"/>
        </w:rPr>
        <w:t>Закона</w:t>
      </w:r>
      <w:proofErr w:type="spellEnd"/>
      <w:r>
        <w:rPr>
          <w:rFonts w:cs="Calibri,BoldItalic"/>
          <w:b/>
          <w:bCs/>
          <w:i/>
          <w:iCs/>
          <w:color w:val="808080"/>
          <w:lang w:val="sr-Cyrl-CS"/>
        </w:rPr>
        <w:t>)</w:t>
      </w:r>
    </w:p>
    <w:p w14:paraId="0ACA92ED" w14:textId="77777777" w:rsidR="00F0183D" w:rsidRPr="009B1E3E" w:rsidRDefault="00F0183D" w:rsidP="00F0183D">
      <w:pPr>
        <w:pStyle w:val="Heading1"/>
        <w:rPr>
          <w:lang w:val="sr-Cyrl-CS"/>
        </w:rPr>
      </w:pPr>
      <w:bookmarkStart w:id="24" w:name="_Toc167869264"/>
      <w:proofErr w:type="spellStart"/>
      <w:r>
        <w:rPr>
          <w:lang w:val="sr-Latn-CS"/>
        </w:rPr>
        <w:t>општи</w:t>
      </w:r>
      <w:proofErr w:type="spellEnd"/>
      <w:r>
        <w:rPr>
          <w:lang w:val="sr-Latn-CS"/>
        </w:rPr>
        <w:t xml:space="preserve"> </w:t>
      </w:r>
      <w:proofErr w:type="spellStart"/>
      <w:r>
        <w:rPr>
          <w:lang w:val="sr-Latn-CS"/>
        </w:rPr>
        <w:t>подаци</w:t>
      </w:r>
      <w:bookmarkEnd w:id="24"/>
      <w:proofErr w:type="spellEnd"/>
    </w:p>
    <w:tbl>
      <w:tblPr>
        <w:tblW w:w="0" w:type="auto"/>
        <w:tblBorders>
          <w:top w:val="single" w:sz="8" w:space="0" w:color="94B6D2"/>
          <w:left w:val="single" w:sz="8" w:space="0" w:color="94B6D2"/>
          <w:bottom w:val="single" w:sz="8" w:space="0" w:color="94B6D2"/>
          <w:right w:val="single" w:sz="8" w:space="0" w:color="94B6D2"/>
          <w:insideH w:val="single" w:sz="8" w:space="0" w:color="94B6D2"/>
          <w:insideV w:val="single" w:sz="8" w:space="0" w:color="94B6D2"/>
        </w:tblBorders>
        <w:tblLook w:val="04A0" w:firstRow="1" w:lastRow="0" w:firstColumn="1" w:lastColumn="0" w:noHBand="0" w:noVBand="1"/>
      </w:tblPr>
      <w:tblGrid>
        <w:gridCol w:w="3317"/>
        <w:gridCol w:w="6033"/>
      </w:tblGrid>
      <w:tr w:rsidR="00F0183D" w:rsidRPr="009544D9" w14:paraId="1640E7A9" w14:textId="77777777" w:rsidTr="00817260">
        <w:tc>
          <w:tcPr>
            <w:tcW w:w="365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8734BFE" w14:textId="77777777" w:rsidR="00F0183D" w:rsidRPr="00326694" w:rsidRDefault="00F0183D" w:rsidP="00817260">
            <w:pPr>
              <w:rPr>
                <w:b/>
                <w:bCs/>
                <w:color w:val="000000"/>
                <w:sz w:val="18"/>
                <w:lang w:val="sr-Cyrl-CS"/>
              </w:rPr>
            </w:pPr>
            <w:r w:rsidRPr="00326694">
              <w:rPr>
                <w:b/>
                <w:bCs/>
                <w:color w:val="000000"/>
                <w:sz w:val="18"/>
                <w:lang w:val="sr-Cyrl-CS"/>
              </w:rPr>
              <w:t xml:space="preserve">1.1 </w:t>
            </w:r>
            <w:proofErr w:type="spellStart"/>
            <w:r>
              <w:rPr>
                <w:b/>
                <w:bCs/>
                <w:color w:val="000000"/>
                <w:sz w:val="18"/>
                <w:lang w:val="sr-Latn-CS"/>
              </w:rPr>
              <w:t>Име</w:t>
            </w:r>
            <w:proofErr w:type="spellEnd"/>
            <w:r>
              <w:rPr>
                <w:b/>
                <w:bCs/>
                <w:color w:val="000000"/>
                <w:sz w:val="18"/>
                <w:lang w:val="sr-Latn-CS"/>
              </w:rPr>
              <w:t xml:space="preserve"> и </w:t>
            </w:r>
            <w:proofErr w:type="spellStart"/>
            <w:r>
              <w:rPr>
                <w:b/>
                <w:bCs/>
                <w:color w:val="000000"/>
                <w:sz w:val="18"/>
                <w:lang w:val="sr-Latn-CS"/>
              </w:rPr>
              <w:t>презиме</w:t>
            </w:r>
            <w:proofErr w:type="spellEnd"/>
            <w:r w:rsidRPr="00326694">
              <w:rPr>
                <w:b/>
                <w:bCs/>
                <w:color w:val="000000"/>
                <w:sz w:val="18"/>
                <w:lang w:val="sr-Cyrl-CS"/>
              </w:rPr>
              <w:t>:</w:t>
            </w:r>
          </w:p>
        </w:tc>
        <w:tc>
          <w:tcPr>
            <w:tcW w:w="6954" w:type="dxa"/>
            <w:shd w:val="clear" w:color="auto" w:fill="F4F7FA"/>
          </w:tcPr>
          <w:p w14:paraId="1A37041A" w14:textId="77777777" w:rsidR="00F0183D" w:rsidRDefault="00F0183D" w:rsidP="00817260">
            <w:pPr>
              <w:rPr>
                <w:b/>
                <w:bCs/>
                <w:color w:val="000000"/>
                <w:sz w:val="18"/>
              </w:rPr>
            </w:pPr>
          </w:p>
          <w:p w14:paraId="4BA50F18" w14:textId="77777777" w:rsidR="00F0183D" w:rsidRPr="00CC7FDA" w:rsidRDefault="00F0183D" w:rsidP="00817260">
            <w:pPr>
              <w:rPr>
                <w:b/>
                <w:bCs/>
                <w:color w:val="000000"/>
                <w:sz w:val="18"/>
              </w:rPr>
            </w:pPr>
          </w:p>
        </w:tc>
      </w:tr>
      <w:tr w:rsidR="00F0183D" w:rsidRPr="009544D9" w14:paraId="02A3CFC8" w14:textId="77777777" w:rsidTr="00817260">
        <w:tc>
          <w:tcPr>
            <w:tcW w:w="3652" w:type="dxa"/>
            <w:tcBorders>
              <w:left w:val="nil"/>
              <w:right w:val="nil"/>
            </w:tcBorders>
            <w:shd w:val="clear" w:color="auto" w:fill="FFFFFF"/>
          </w:tcPr>
          <w:p w14:paraId="5303ED00" w14:textId="77777777" w:rsidR="00F0183D" w:rsidRPr="00CA65E9" w:rsidRDefault="00F0183D" w:rsidP="00817260">
            <w:pPr>
              <w:rPr>
                <w:b/>
                <w:bCs/>
                <w:color w:val="000000"/>
                <w:sz w:val="18"/>
              </w:rPr>
            </w:pPr>
            <w:r>
              <w:rPr>
                <w:b/>
                <w:bCs/>
                <w:color w:val="000000"/>
                <w:sz w:val="18"/>
              </w:rPr>
              <w:t>1.2 ЈМБГ</w:t>
            </w:r>
          </w:p>
        </w:tc>
        <w:tc>
          <w:tcPr>
            <w:tcW w:w="6954" w:type="dxa"/>
            <w:tcBorders>
              <w:left w:val="single" w:sz="6" w:space="0" w:color="94B6D2"/>
            </w:tcBorders>
            <w:shd w:val="clear" w:color="auto" w:fill="C9DAE8"/>
          </w:tcPr>
          <w:p w14:paraId="58A7F217" w14:textId="77777777" w:rsidR="00F0183D" w:rsidRDefault="00F0183D" w:rsidP="00817260">
            <w:pPr>
              <w:rPr>
                <w:color w:val="000000"/>
                <w:sz w:val="18"/>
              </w:rPr>
            </w:pPr>
          </w:p>
          <w:p w14:paraId="3DFF3512" w14:textId="77777777" w:rsidR="00F0183D" w:rsidRPr="00CC7FDA" w:rsidRDefault="00F0183D" w:rsidP="00817260">
            <w:pPr>
              <w:rPr>
                <w:color w:val="000000"/>
                <w:sz w:val="18"/>
              </w:rPr>
            </w:pPr>
          </w:p>
        </w:tc>
      </w:tr>
      <w:tr w:rsidR="00F0183D" w:rsidRPr="009544D9" w14:paraId="7BDE65FE" w14:textId="77777777" w:rsidTr="00817260">
        <w:tc>
          <w:tcPr>
            <w:tcW w:w="3652" w:type="dxa"/>
            <w:tcBorders>
              <w:left w:val="nil"/>
              <w:right w:val="nil"/>
            </w:tcBorders>
            <w:shd w:val="clear" w:color="auto" w:fill="FFFFFF"/>
          </w:tcPr>
          <w:p w14:paraId="6166CFC5" w14:textId="77777777" w:rsidR="00F0183D" w:rsidRPr="00CA65E9" w:rsidRDefault="00F0183D" w:rsidP="00817260">
            <w:pPr>
              <w:rPr>
                <w:b/>
                <w:bCs/>
                <w:color w:val="000000"/>
                <w:sz w:val="18"/>
                <w:lang w:val="sr-Latn-CS"/>
              </w:rPr>
            </w:pPr>
            <w:r>
              <w:rPr>
                <w:b/>
                <w:bCs/>
                <w:color w:val="000000"/>
                <w:sz w:val="18"/>
                <w:lang w:val="sr-Latn-CS"/>
              </w:rPr>
              <w:t xml:space="preserve">1.3 </w:t>
            </w:r>
            <w:proofErr w:type="spellStart"/>
            <w:r>
              <w:rPr>
                <w:b/>
                <w:bCs/>
                <w:color w:val="000000"/>
                <w:sz w:val="18"/>
                <w:lang w:val="sr-Latn-CS"/>
              </w:rPr>
              <w:t>Број</w:t>
            </w:r>
            <w:proofErr w:type="spellEnd"/>
            <w:r>
              <w:rPr>
                <w:b/>
                <w:bCs/>
                <w:color w:val="000000"/>
                <w:sz w:val="18"/>
                <w:lang w:val="sr-Latn-CS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  <w:sz w:val="18"/>
                <w:lang w:val="sr-Latn-CS"/>
              </w:rPr>
              <w:t>личне</w:t>
            </w:r>
            <w:proofErr w:type="spellEnd"/>
            <w:r>
              <w:rPr>
                <w:b/>
                <w:bCs/>
                <w:color w:val="000000"/>
                <w:sz w:val="18"/>
                <w:lang w:val="sr-Latn-CS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  <w:sz w:val="18"/>
                <w:lang w:val="sr-Latn-CS"/>
              </w:rPr>
              <w:t>карте</w:t>
            </w:r>
            <w:proofErr w:type="spellEnd"/>
          </w:p>
        </w:tc>
        <w:tc>
          <w:tcPr>
            <w:tcW w:w="6954" w:type="dxa"/>
            <w:tcBorders>
              <w:left w:val="single" w:sz="6" w:space="0" w:color="94B6D2"/>
            </w:tcBorders>
            <w:shd w:val="clear" w:color="auto" w:fill="F2F2F2"/>
          </w:tcPr>
          <w:p w14:paraId="403DA78A" w14:textId="77777777" w:rsidR="00F0183D" w:rsidRDefault="00F0183D" w:rsidP="00817260">
            <w:pPr>
              <w:rPr>
                <w:color w:val="000000"/>
                <w:sz w:val="18"/>
              </w:rPr>
            </w:pPr>
          </w:p>
          <w:p w14:paraId="185123FD" w14:textId="77777777" w:rsidR="00F0183D" w:rsidRPr="00CC7FDA" w:rsidRDefault="00F0183D" w:rsidP="00817260">
            <w:pPr>
              <w:rPr>
                <w:color w:val="000000"/>
                <w:sz w:val="18"/>
              </w:rPr>
            </w:pPr>
          </w:p>
        </w:tc>
      </w:tr>
      <w:tr w:rsidR="00F0183D" w:rsidRPr="009544D9" w14:paraId="3E972621" w14:textId="77777777" w:rsidTr="00817260">
        <w:tc>
          <w:tcPr>
            <w:tcW w:w="3652" w:type="dxa"/>
            <w:tcBorders>
              <w:left w:val="nil"/>
              <w:right w:val="nil"/>
            </w:tcBorders>
            <w:shd w:val="clear" w:color="auto" w:fill="FFFFFF"/>
          </w:tcPr>
          <w:p w14:paraId="1DFBAD3F" w14:textId="77777777" w:rsidR="00F0183D" w:rsidRDefault="00F0183D" w:rsidP="00817260">
            <w:pPr>
              <w:rPr>
                <w:b/>
                <w:bCs/>
                <w:color w:val="000000"/>
                <w:sz w:val="18"/>
                <w:lang w:val="sr-Latn-CS"/>
              </w:rPr>
            </w:pPr>
            <w:r>
              <w:rPr>
                <w:b/>
                <w:bCs/>
                <w:color w:val="000000"/>
                <w:sz w:val="18"/>
                <w:lang w:val="sr-Cyrl-CS"/>
              </w:rPr>
              <w:t>1.</w:t>
            </w:r>
            <w:r>
              <w:rPr>
                <w:b/>
                <w:bCs/>
                <w:color w:val="000000"/>
                <w:sz w:val="18"/>
              </w:rPr>
              <w:t>4</w:t>
            </w:r>
            <w:r w:rsidRPr="00326694">
              <w:rPr>
                <w:b/>
                <w:bCs/>
                <w:color w:val="000000"/>
                <w:sz w:val="18"/>
                <w:lang w:val="sr-Cyrl-CS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  <w:sz w:val="18"/>
                <w:lang w:val="sr-Latn-CS"/>
              </w:rPr>
              <w:t>Адреса</w:t>
            </w:r>
            <w:proofErr w:type="spellEnd"/>
            <w:r w:rsidRPr="00326694">
              <w:rPr>
                <w:b/>
                <w:bCs/>
                <w:color w:val="000000"/>
                <w:sz w:val="18"/>
                <w:lang w:val="sr-Cyrl-CS"/>
              </w:rPr>
              <w:t>:</w:t>
            </w:r>
          </w:p>
        </w:tc>
        <w:tc>
          <w:tcPr>
            <w:tcW w:w="6954" w:type="dxa"/>
            <w:tcBorders>
              <w:left w:val="single" w:sz="6" w:space="0" w:color="94B6D2"/>
            </w:tcBorders>
            <w:shd w:val="clear" w:color="auto" w:fill="C9DAE8"/>
          </w:tcPr>
          <w:p w14:paraId="5B3219FC" w14:textId="77777777" w:rsidR="00F0183D" w:rsidRDefault="00F0183D" w:rsidP="00817260">
            <w:pPr>
              <w:rPr>
                <w:color w:val="000000"/>
                <w:sz w:val="18"/>
              </w:rPr>
            </w:pPr>
          </w:p>
          <w:p w14:paraId="2C1BB90E" w14:textId="77777777" w:rsidR="00F0183D" w:rsidRPr="00CC7FDA" w:rsidRDefault="00F0183D" w:rsidP="00817260">
            <w:pPr>
              <w:rPr>
                <w:color w:val="000000"/>
                <w:sz w:val="18"/>
              </w:rPr>
            </w:pPr>
          </w:p>
        </w:tc>
      </w:tr>
      <w:tr w:rsidR="00F0183D" w:rsidRPr="009544D9" w14:paraId="17D81155" w14:textId="77777777" w:rsidTr="00817260">
        <w:tc>
          <w:tcPr>
            <w:tcW w:w="3652" w:type="dxa"/>
            <w:tcBorders>
              <w:left w:val="nil"/>
              <w:right w:val="nil"/>
            </w:tcBorders>
            <w:shd w:val="clear" w:color="auto" w:fill="FFFFFF"/>
          </w:tcPr>
          <w:p w14:paraId="479E83E0" w14:textId="77777777" w:rsidR="00F0183D" w:rsidRPr="00B849F3" w:rsidRDefault="00F0183D" w:rsidP="00817260">
            <w:pPr>
              <w:rPr>
                <w:b/>
                <w:bCs/>
                <w:color w:val="000000"/>
                <w:sz w:val="18"/>
                <w:lang w:val="sr-Cyrl-CS"/>
              </w:rPr>
            </w:pPr>
            <w:r>
              <w:rPr>
                <w:b/>
                <w:bCs/>
                <w:color w:val="000000"/>
                <w:sz w:val="18"/>
                <w:lang w:val="sr-Latn-CS"/>
              </w:rPr>
              <w:t xml:space="preserve">1.5 </w:t>
            </w:r>
            <w:proofErr w:type="spellStart"/>
            <w:r>
              <w:rPr>
                <w:b/>
                <w:bCs/>
                <w:color w:val="000000"/>
                <w:sz w:val="18"/>
                <w:lang w:val="sr-Latn-CS"/>
              </w:rPr>
              <w:t>Функција</w:t>
            </w:r>
            <w:proofErr w:type="spellEnd"/>
            <w:r>
              <w:rPr>
                <w:b/>
                <w:bCs/>
                <w:color w:val="000000"/>
                <w:sz w:val="18"/>
                <w:lang w:val="sr-Latn-CS"/>
              </w:rPr>
              <w:t xml:space="preserve"> </w:t>
            </w:r>
            <w:r>
              <w:rPr>
                <w:b/>
                <w:bCs/>
                <w:color w:val="000000"/>
                <w:sz w:val="18"/>
                <w:lang w:val="sr-Cyrl-CS"/>
              </w:rPr>
              <w:t>(према члану 4. Закона)</w:t>
            </w:r>
          </w:p>
        </w:tc>
        <w:tc>
          <w:tcPr>
            <w:tcW w:w="6954" w:type="dxa"/>
            <w:tcBorders>
              <w:left w:val="single" w:sz="6" w:space="0" w:color="94B6D2"/>
            </w:tcBorders>
            <w:shd w:val="clear" w:color="auto" w:fill="F2F2F2"/>
          </w:tcPr>
          <w:p w14:paraId="2735F195" w14:textId="77777777" w:rsidR="00F0183D" w:rsidRDefault="00F0183D" w:rsidP="00817260">
            <w:pPr>
              <w:rPr>
                <w:color w:val="000000"/>
                <w:sz w:val="18"/>
              </w:rPr>
            </w:pPr>
          </w:p>
          <w:p w14:paraId="5B81A65C" w14:textId="77777777" w:rsidR="00F0183D" w:rsidRPr="00CC7FDA" w:rsidRDefault="00F0183D" w:rsidP="00817260">
            <w:pPr>
              <w:rPr>
                <w:color w:val="000000"/>
                <w:sz w:val="18"/>
              </w:rPr>
            </w:pPr>
          </w:p>
        </w:tc>
      </w:tr>
      <w:tr w:rsidR="00F0183D" w:rsidRPr="009544D9" w14:paraId="207A4D54" w14:textId="77777777" w:rsidTr="00817260">
        <w:tc>
          <w:tcPr>
            <w:tcW w:w="3652" w:type="dxa"/>
            <w:tcBorders>
              <w:left w:val="nil"/>
              <w:right w:val="nil"/>
            </w:tcBorders>
            <w:shd w:val="clear" w:color="auto" w:fill="FFFFFF"/>
          </w:tcPr>
          <w:p w14:paraId="571DB1A9" w14:textId="77777777" w:rsidR="00F0183D" w:rsidRPr="00B849F3" w:rsidRDefault="00F0183D" w:rsidP="00817260">
            <w:pPr>
              <w:rPr>
                <w:b/>
                <w:bCs/>
                <w:color w:val="000000"/>
                <w:sz w:val="18"/>
                <w:lang w:val="sr-Cyrl-CS"/>
              </w:rPr>
            </w:pPr>
            <w:r>
              <w:rPr>
                <w:b/>
                <w:bCs/>
                <w:color w:val="000000"/>
                <w:sz w:val="18"/>
                <w:lang w:val="sr-Latn-CS"/>
              </w:rPr>
              <w:t xml:space="preserve">1.6 </w:t>
            </w:r>
            <w:proofErr w:type="spellStart"/>
            <w:r>
              <w:rPr>
                <w:b/>
                <w:bCs/>
                <w:color w:val="000000"/>
                <w:sz w:val="18"/>
                <w:lang w:val="sr-Latn-CS"/>
              </w:rPr>
              <w:t>Друга</w:t>
            </w:r>
            <w:proofErr w:type="spellEnd"/>
            <w:r>
              <w:rPr>
                <w:b/>
                <w:bCs/>
                <w:color w:val="000000"/>
                <w:sz w:val="18"/>
                <w:lang w:val="sr-Latn-CS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  <w:sz w:val="18"/>
                <w:lang w:val="sr-Latn-CS"/>
              </w:rPr>
              <w:t>јавна</w:t>
            </w:r>
            <w:proofErr w:type="spellEnd"/>
            <w:r>
              <w:rPr>
                <w:b/>
                <w:bCs/>
                <w:color w:val="000000"/>
                <w:sz w:val="18"/>
                <w:lang w:val="sr-Latn-CS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  <w:sz w:val="18"/>
                <w:lang w:val="sr-Latn-CS"/>
              </w:rPr>
              <w:t>функција</w:t>
            </w:r>
            <w:proofErr w:type="spellEnd"/>
            <w:r>
              <w:rPr>
                <w:b/>
                <w:bCs/>
                <w:color w:val="000000"/>
                <w:sz w:val="18"/>
                <w:lang w:val="sr-Cyrl-CS"/>
              </w:rPr>
              <w:t xml:space="preserve"> (именована или постављена)</w:t>
            </w:r>
          </w:p>
        </w:tc>
        <w:tc>
          <w:tcPr>
            <w:tcW w:w="6954" w:type="dxa"/>
            <w:tcBorders>
              <w:left w:val="single" w:sz="6" w:space="0" w:color="94B6D2"/>
            </w:tcBorders>
            <w:shd w:val="clear" w:color="auto" w:fill="C9DAE8"/>
          </w:tcPr>
          <w:p w14:paraId="29357AAF" w14:textId="77777777" w:rsidR="00F0183D" w:rsidRPr="007205CE" w:rsidRDefault="00F0183D" w:rsidP="00817260">
            <w:pPr>
              <w:rPr>
                <w:color w:val="000000"/>
                <w:sz w:val="18"/>
                <w:lang w:val="ru-RU"/>
              </w:rPr>
            </w:pPr>
          </w:p>
          <w:p w14:paraId="03B060B2" w14:textId="77777777" w:rsidR="00F0183D" w:rsidRPr="007205CE" w:rsidRDefault="00F0183D" w:rsidP="00817260">
            <w:pPr>
              <w:rPr>
                <w:color w:val="000000"/>
                <w:sz w:val="18"/>
                <w:lang w:val="ru-RU"/>
              </w:rPr>
            </w:pPr>
          </w:p>
        </w:tc>
      </w:tr>
    </w:tbl>
    <w:p w14:paraId="0EF55FFE" w14:textId="77777777" w:rsidR="00F0183D" w:rsidRPr="009B1E3E" w:rsidRDefault="00F0183D" w:rsidP="00F0183D">
      <w:pPr>
        <w:pStyle w:val="Heading1"/>
        <w:rPr>
          <w:lang w:val="sr-Cyrl-CS"/>
        </w:rPr>
      </w:pPr>
      <w:bookmarkStart w:id="25" w:name="_Toc167869265"/>
      <w:r>
        <w:rPr>
          <w:lang w:val="sr-Latn-CS"/>
        </w:rPr>
        <w:t>НАКНАДЕ</w:t>
      </w:r>
      <w:bookmarkEnd w:id="25"/>
      <w:r>
        <w:rPr>
          <w:lang w:val="sr-Latn-CS"/>
        </w:rPr>
        <w:tab/>
      </w:r>
      <w:r>
        <w:rPr>
          <w:lang w:val="sr-Latn-CS"/>
        </w:rPr>
        <w:tab/>
      </w:r>
    </w:p>
    <w:tbl>
      <w:tblPr>
        <w:tblW w:w="0" w:type="auto"/>
        <w:tblBorders>
          <w:top w:val="single" w:sz="8" w:space="0" w:color="94B6D2"/>
          <w:left w:val="single" w:sz="8" w:space="0" w:color="94B6D2"/>
          <w:bottom w:val="single" w:sz="8" w:space="0" w:color="94B6D2"/>
          <w:right w:val="single" w:sz="8" w:space="0" w:color="94B6D2"/>
          <w:insideH w:val="single" w:sz="8" w:space="0" w:color="94B6D2"/>
          <w:insideV w:val="single" w:sz="8" w:space="0" w:color="94B6D2"/>
        </w:tblBorders>
        <w:tblLook w:val="04A0" w:firstRow="1" w:lastRow="0" w:firstColumn="1" w:lastColumn="0" w:noHBand="0" w:noVBand="1"/>
      </w:tblPr>
      <w:tblGrid>
        <w:gridCol w:w="3330"/>
        <w:gridCol w:w="6020"/>
      </w:tblGrid>
      <w:tr w:rsidR="00F0183D" w:rsidRPr="009544D9" w14:paraId="2E896ED4" w14:textId="77777777" w:rsidTr="00817260">
        <w:tc>
          <w:tcPr>
            <w:tcW w:w="365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67049E5" w14:textId="77777777" w:rsidR="00F0183D" w:rsidRPr="000F1F23" w:rsidRDefault="00F0183D" w:rsidP="00817260">
            <w:pPr>
              <w:jc w:val="both"/>
              <w:rPr>
                <w:b/>
                <w:bCs/>
                <w:color w:val="000000"/>
                <w:sz w:val="18"/>
                <w:lang w:val="sr-Latn-CS"/>
              </w:rPr>
            </w:pPr>
            <w:r w:rsidRPr="00326694">
              <w:rPr>
                <w:b/>
                <w:bCs/>
                <w:color w:val="000000"/>
                <w:sz w:val="18"/>
                <w:lang w:val="sr-Cyrl-CS"/>
              </w:rPr>
              <w:t xml:space="preserve">2.1 </w:t>
            </w:r>
            <w:proofErr w:type="spellStart"/>
            <w:r>
              <w:rPr>
                <w:b/>
                <w:bCs/>
                <w:color w:val="000000"/>
                <w:sz w:val="18"/>
                <w:lang w:val="sr-Latn-CS"/>
              </w:rPr>
              <w:t>Члан</w:t>
            </w:r>
            <w:proofErr w:type="spellEnd"/>
            <w:r>
              <w:rPr>
                <w:b/>
                <w:bCs/>
                <w:color w:val="000000"/>
                <w:sz w:val="18"/>
                <w:lang w:val="sr-Latn-CS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  <w:sz w:val="18"/>
                <w:lang w:val="sr-Latn-CS"/>
              </w:rPr>
              <w:t>органа</w:t>
            </w:r>
            <w:proofErr w:type="spellEnd"/>
            <w:r>
              <w:rPr>
                <w:b/>
                <w:bCs/>
                <w:color w:val="000000"/>
                <w:sz w:val="18"/>
                <w:lang w:val="sr-Latn-CS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  <w:sz w:val="18"/>
                <w:lang w:val="sr-Latn-CS"/>
              </w:rPr>
              <w:t>привредног</w:t>
            </w:r>
            <w:proofErr w:type="spellEnd"/>
            <w:r>
              <w:rPr>
                <w:b/>
                <w:bCs/>
                <w:color w:val="000000"/>
                <w:sz w:val="18"/>
                <w:lang w:val="sr-Latn-CS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  <w:sz w:val="18"/>
                <w:lang w:val="sr-Latn-CS"/>
              </w:rPr>
              <w:t>друштва</w:t>
            </w:r>
            <w:proofErr w:type="spellEnd"/>
            <w:r>
              <w:rPr>
                <w:b/>
                <w:bCs/>
                <w:color w:val="000000"/>
                <w:sz w:val="18"/>
                <w:lang w:val="sr-Cyrl-CS"/>
              </w:rPr>
              <w:t xml:space="preserve"> према Закону о привредним друштвима</w:t>
            </w:r>
            <w:r>
              <w:rPr>
                <w:b/>
                <w:bCs/>
                <w:color w:val="000000"/>
                <w:sz w:val="18"/>
                <w:lang w:val="sr-Latn-CS"/>
              </w:rPr>
              <w:t>-</w:t>
            </w:r>
            <w:proofErr w:type="spellStart"/>
            <w:r>
              <w:rPr>
                <w:b/>
                <w:bCs/>
                <w:color w:val="000000"/>
                <w:sz w:val="18"/>
                <w:lang w:val="sr-Latn-CS"/>
              </w:rPr>
              <w:t>мјесечна</w:t>
            </w:r>
            <w:proofErr w:type="spellEnd"/>
            <w:r>
              <w:rPr>
                <w:b/>
                <w:bCs/>
                <w:color w:val="000000"/>
                <w:sz w:val="18"/>
                <w:lang w:val="sr-Latn-CS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  <w:sz w:val="18"/>
                <w:lang w:val="sr-Latn-CS"/>
              </w:rPr>
              <w:t>накнада</w:t>
            </w:r>
            <w:proofErr w:type="spellEnd"/>
            <w:r>
              <w:rPr>
                <w:rStyle w:val="FootnoteReference"/>
                <w:b/>
                <w:bCs/>
                <w:color w:val="000000"/>
                <w:sz w:val="18"/>
                <w:lang w:val="sr-Latn-CS"/>
              </w:rPr>
              <w:footnoteReference w:id="1"/>
            </w:r>
            <w:r>
              <w:rPr>
                <w:b/>
                <w:bCs/>
                <w:color w:val="000000"/>
                <w:sz w:val="18"/>
                <w:lang w:val="sr-Latn-CS"/>
              </w:rPr>
              <w:t>:</w:t>
            </w:r>
          </w:p>
        </w:tc>
        <w:tc>
          <w:tcPr>
            <w:tcW w:w="6954" w:type="dxa"/>
            <w:shd w:val="clear" w:color="auto" w:fill="F4F7FA"/>
          </w:tcPr>
          <w:p w14:paraId="4CCFBFFD" w14:textId="77777777" w:rsidR="00F0183D" w:rsidRDefault="00F0183D" w:rsidP="00817260">
            <w:pPr>
              <w:rPr>
                <w:b/>
                <w:bCs/>
                <w:color w:val="000000"/>
                <w:sz w:val="18"/>
                <w:lang w:val="sr-Latn-CS"/>
              </w:rPr>
            </w:pPr>
          </w:p>
          <w:p w14:paraId="59053908" w14:textId="77777777" w:rsidR="00F0183D" w:rsidRDefault="00F0183D" w:rsidP="00817260">
            <w:pPr>
              <w:rPr>
                <w:b/>
                <w:bCs/>
                <w:color w:val="000000"/>
                <w:sz w:val="18"/>
                <w:lang w:val="sr-Latn-CS"/>
              </w:rPr>
            </w:pPr>
          </w:p>
          <w:p w14:paraId="3869C5DE" w14:textId="77777777" w:rsidR="00F0183D" w:rsidRDefault="00F0183D" w:rsidP="00817260">
            <w:pPr>
              <w:rPr>
                <w:b/>
                <w:bCs/>
                <w:color w:val="000000"/>
                <w:sz w:val="18"/>
                <w:lang w:val="sr-Latn-CS"/>
              </w:rPr>
            </w:pPr>
          </w:p>
          <w:p w14:paraId="4CD8A6F2" w14:textId="77777777" w:rsidR="00F0183D" w:rsidRPr="000F1F23" w:rsidRDefault="00F0183D" w:rsidP="00817260">
            <w:pPr>
              <w:rPr>
                <w:b/>
                <w:bCs/>
                <w:color w:val="000000"/>
                <w:sz w:val="18"/>
                <w:lang w:val="sr-Latn-CS"/>
              </w:rPr>
            </w:pPr>
          </w:p>
        </w:tc>
      </w:tr>
      <w:tr w:rsidR="00F0183D" w:rsidRPr="009544D9" w14:paraId="5C63246D" w14:textId="77777777" w:rsidTr="00817260">
        <w:tc>
          <w:tcPr>
            <w:tcW w:w="3652" w:type="dxa"/>
            <w:tcBorders>
              <w:left w:val="nil"/>
              <w:bottom w:val="nil"/>
              <w:right w:val="nil"/>
            </w:tcBorders>
            <w:shd w:val="clear" w:color="auto" w:fill="FFFFFF"/>
          </w:tcPr>
          <w:p w14:paraId="696D777B" w14:textId="77777777" w:rsidR="00F0183D" w:rsidRPr="00326694" w:rsidRDefault="00F0183D" w:rsidP="00817260">
            <w:pPr>
              <w:jc w:val="both"/>
              <w:rPr>
                <w:b/>
                <w:bCs/>
                <w:color w:val="000000"/>
                <w:sz w:val="18"/>
                <w:lang w:val="sr-Cyrl-CS"/>
              </w:rPr>
            </w:pPr>
            <w:r w:rsidRPr="00326694">
              <w:rPr>
                <w:b/>
                <w:bCs/>
                <w:color w:val="000000"/>
                <w:sz w:val="18"/>
                <w:lang w:val="sr-Cyrl-CS"/>
              </w:rPr>
              <w:lastRenderedPageBreak/>
              <w:t xml:space="preserve">2.2 </w:t>
            </w:r>
            <w:proofErr w:type="spellStart"/>
            <w:r>
              <w:rPr>
                <w:b/>
                <w:bCs/>
                <w:color w:val="000000"/>
                <w:sz w:val="18"/>
                <w:lang w:val="sr-Latn-CS"/>
              </w:rPr>
              <w:t>Члан</w:t>
            </w:r>
            <w:proofErr w:type="spellEnd"/>
            <w:r>
              <w:rPr>
                <w:b/>
                <w:bCs/>
                <w:color w:val="000000"/>
                <w:sz w:val="18"/>
                <w:lang w:val="sr-Latn-CS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  <w:sz w:val="18"/>
                <w:lang w:val="sr-Latn-CS"/>
              </w:rPr>
              <w:t>органа</w:t>
            </w:r>
            <w:proofErr w:type="spellEnd"/>
            <w:r>
              <w:rPr>
                <w:b/>
                <w:bCs/>
                <w:color w:val="000000"/>
                <w:sz w:val="18"/>
                <w:lang w:val="sr-Latn-CS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  <w:sz w:val="18"/>
                <w:lang w:val="sr-Latn-CS"/>
              </w:rPr>
              <w:t>јавног</w:t>
            </w:r>
            <w:proofErr w:type="spellEnd"/>
            <w:r>
              <w:rPr>
                <w:b/>
                <w:bCs/>
                <w:color w:val="000000"/>
                <w:sz w:val="18"/>
                <w:lang w:val="sr-Latn-CS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  <w:sz w:val="18"/>
                <w:lang w:val="sr-Latn-CS"/>
              </w:rPr>
              <w:t>предузећа</w:t>
            </w:r>
            <w:proofErr w:type="spellEnd"/>
            <w:r>
              <w:rPr>
                <w:b/>
                <w:bCs/>
                <w:color w:val="000000"/>
                <w:sz w:val="18"/>
                <w:lang w:val="sr-Cyrl-CS"/>
              </w:rPr>
              <w:t xml:space="preserve"> према Закону о јавним предузећима</w:t>
            </w:r>
            <w:r>
              <w:rPr>
                <w:b/>
                <w:bCs/>
                <w:color w:val="000000"/>
                <w:sz w:val="18"/>
                <w:lang w:val="sr-Latn-CS"/>
              </w:rPr>
              <w:t xml:space="preserve">- </w:t>
            </w:r>
            <w:proofErr w:type="spellStart"/>
            <w:r>
              <w:rPr>
                <w:b/>
                <w:bCs/>
                <w:color w:val="000000"/>
                <w:sz w:val="18"/>
                <w:lang w:val="sr-Latn-CS"/>
              </w:rPr>
              <w:t>мјесечна</w:t>
            </w:r>
            <w:proofErr w:type="spellEnd"/>
            <w:r>
              <w:rPr>
                <w:b/>
                <w:bCs/>
                <w:color w:val="000000"/>
                <w:sz w:val="18"/>
                <w:lang w:val="sr-Latn-CS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  <w:sz w:val="18"/>
                <w:lang w:val="sr-Latn-CS"/>
              </w:rPr>
              <w:t>накнада</w:t>
            </w:r>
            <w:proofErr w:type="spellEnd"/>
            <w:r w:rsidRPr="00326694">
              <w:rPr>
                <w:rStyle w:val="FootnoteReference"/>
                <w:b/>
                <w:bCs/>
                <w:color w:val="000000"/>
                <w:sz w:val="18"/>
                <w:lang w:val="sr-Cyrl-CS"/>
              </w:rPr>
              <w:footnoteReference w:id="2"/>
            </w:r>
            <w:r w:rsidRPr="00326694">
              <w:rPr>
                <w:b/>
                <w:bCs/>
                <w:color w:val="000000"/>
                <w:sz w:val="18"/>
                <w:lang w:val="sr-Cyrl-CS"/>
              </w:rPr>
              <w:t>:</w:t>
            </w:r>
          </w:p>
        </w:tc>
        <w:tc>
          <w:tcPr>
            <w:tcW w:w="6954" w:type="dxa"/>
            <w:tcBorders>
              <w:left w:val="single" w:sz="6" w:space="0" w:color="94B6D2"/>
            </w:tcBorders>
            <w:shd w:val="clear" w:color="auto" w:fill="C9DAE8"/>
          </w:tcPr>
          <w:p w14:paraId="278D99EE" w14:textId="77777777" w:rsidR="00F0183D" w:rsidRPr="007205CE" w:rsidRDefault="00F0183D" w:rsidP="00817260">
            <w:pPr>
              <w:rPr>
                <w:color w:val="000000"/>
                <w:sz w:val="18"/>
                <w:lang w:val="ru-RU"/>
              </w:rPr>
            </w:pPr>
          </w:p>
          <w:p w14:paraId="7E56F6AE" w14:textId="77777777" w:rsidR="00F0183D" w:rsidRPr="007205CE" w:rsidRDefault="00F0183D" w:rsidP="00817260">
            <w:pPr>
              <w:rPr>
                <w:color w:val="000000"/>
                <w:sz w:val="18"/>
                <w:lang w:val="ru-RU"/>
              </w:rPr>
            </w:pPr>
          </w:p>
          <w:p w14:paraId="69426C64" w14:textId="77777777" w:rsidR="00F0183D" w:rsidRPr="007205CE" w:rsidRDefault="00F0183D" w:rsidP="00817260">
            <w:pPr>
              <w:rPr>
                <w:color w:val="000000"/>
                <w:sz w:val="18"/>
                <w:lang w:val="ru-RU"/>
              </w:rPr>
            </w:pPr>
          </w:p>
          <w:p w14:paraId="344529D8" w14:textId="77777777" w:rsidR="00F0183D" w:rsidRPr="007205CE" w:rsidRDefault="00F0183D" w:rsidP="00817260">
            <w:pPr>
              <w:rPr>
                <w:color w:val="000000"/>
                <w:sz w:val="18"/>
                <w:lang w:val="ru-RU"/>
              </w:rPr>
            </w:pPr>
          </w:p>
        </w:tc>
      </w:tr>
      <w:tr w:rsidR="00F0183D" w:rsidRPr="009544D9" w14:paraId="140F63A3" w14:textId="77777777" w:rsidTr="00817260">
        <w:tc>
          <w:tcPr>
            <w:tcW w:w="3652" w:type="dxa"/>
            <w:tcBorders>
              <w:left w:val="nil"/>
              <w:bottom w:val="nil"/>
              <w:right w:val="nil"/>
            </w:tcBorders>
            <w:shd w:val="clear" w:color="auto" w:fill="FFFFFF"/>
          </w:tcPr>
          <w:p w14:paraId="62794515" w14:textId="77777777" w:rsidR="00F0183D" w:rsidRPr="00326694" w:rsidRDefault="00F0183D" w:rsidP="00817260">
            <w:pPr>
              <w:jc w:val="both"/>
              <w:rPr>
                <w:rFonts w:ascii="Cambria" w:hAnsi="Cambria"/>
                <w:b/>
                <w:bCs/>
                <w:color w:val="000000"/>
                <w:sz w:val="18"/>
                <w:lang w:val="sr-Cyrl-CS"/>
              </w:rPr>
            </w:pPr>
            <w:r w:rsidRPr="00326694">
              <w:rPr>
                <w:b/>
                <w:bCs/>
                <w:color w:val="000000"/>
                <w:sz w:val="18"/>
                <w:lang w:val="sr-Cyrl-CS"/>
              </w:rPr>
              <w:t xml:space="preserve">2.3 </w:t>
            </w:r>
            <w:proofErr w:type="spellStart"/>
            <w:r>
              <w:rPr>
                <w:b/>
                <w:bCs/>
                <w:color w:val="000000"/>
                <w:sz w:val="18"/>
                <w:lang w:val="sr-Latn-CS"/>
              </w:rPr>
              <w:t>Члан</w:t>
            </w:r>
            <w:proofErr w:type="spellEnd"/>
            <w:r>
              <w:rPr>
                <w:b/>
                <w:bCs/>
                <w:color w:val="000000"/>
                <w:sz w:val="18"/>
                <w:lang w:val="sr-Latn-CS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  <w:sz w:val="18"/>
                <w:lang w:val="sr-Latn-CS"/>
              </w:rPr>
              <w:t>органа</w:t>
            </w:r>
            <w:proofErr w:type="spellEnd"/>
            <w:r>
              <w:rPr>
                <w:b/>
                <w:bCs/>
                <w:color w:val="000000"/>
                <w:sz w:val="18"/>
                <w:lang w:val="sr-Latn-CS"/>
              </w:rPr>
              <w:t xml:space="preserve">, </w:t>
            </w:r>
            <w:proofErr w:type="spellStart"/>
            <w:r>
              <w:rPr>
                <w:b/>
                <w:bCs/>
                <w:color w:val="000000"/>
                <w:sz w:val="18"/>
                <w:lang w:val="sr-Latn-CS"/>
              </w:rPr>
              <w:t>удружења</w:t>
            </w:r>
            <w:proofErr w:type="spellEnd"/>
            <w:r>
              <w:rPr>
                <w:b/>
                <w:bCs/>
                <w:color w:val="000000"/>
                <w:sz w:val="18"/>
                <w:lang w:val="sr-Latn-CS"/>
              </w:rPr>
              <w:t xml:space="preserve"> и </w:t>
            </w:r>
            <w:proofErr w:type="spellStart"/>
            <w:r>
              <w:rPr>
                <w:b/>
                <w:bCs/>
                <w:color w:val="000000"/>
                <w:sz w:val="18"/>
                <w:lang w:val="sr-Latn-CS"/>
              </w:rPr>
              <w:t>фондација</w:t>
            </w:r>
            <w:proofErr w:type="spellEnd"/>
            <w:r>
              <w:rPr>
                <w:b/>
                <w:bCs/>
                <w:color w:val="000000"/>
                <w:sz w:val="18"/>
                <w:lang w:val="sr-Cyrl-CS"/>
              </w:rPr>
              <w:t xml:space="preserve"> према Закону о удружењима и фондацијама</w:t>
            </w:r>
            <w:r>
              <w:rPr>
                <w:b/>
                <w:bCs/>
                <w:color w:val="000000"/>
                <w:sz w:val="18"/>
                <w:lang w:val="sr-Latn-CS"/>
              </w:rPr>
              <w:t>-</w:t>
            </w:r>
            <w:proofErr w:type="spellStart"/>
            <w:r>
              <w:rPr>
                <w:b/>
                <w:bCs/>
                <w:color w:val="000000"/>
                <w:sz w:val="18"/>
                <w:lang w:val="sr-Latn-CS"/>
              </w:rPr>
              <w:t>мјесечна</w:t>
            </w:r>
            <w:proofErr w:type="spellEnd"/>
            <w:r>
              <w:rPr>
                <w:b/>
                <w:bCs/>
                <w:color w:val="000000"/>
                <w:sz w:val="18"/>
                <w:lang w:val="sr-Latn-CS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  <w:sz w:val="18"/>
                <w:lang w:val="sr-Latn-CS"/>
              </w:rPr>
              <w:t>накнада</w:t>
            </w:r>
            <w:proofErr w:type="spellEnd"/>
            <w:r w:rsidRPr="00326694">
              <w:rPr>
                <w:rStyle w:val="FootnoteReference"/>
                <w:b/>
                <w:bCs/>
                <w:color w:val="000000"/>
                <w:sz w:val="18"/>
                <w:lang w:val="sr-Cyrl-CS"/>
              </w:rPr>
              <w:footnoteReference w:id="3"/>
            </w:r>
            <w:r w:rsidRPr="00326694">
              <w:rPr>
                <w:b/>
                <w:bCs/>
                <w:color w:val="000000"/>
                <w:sz w:val="18"/>
                <w:lang w:val="sr-Cyrl-CS"/>
              </w:rPr>
              <w:t>:</w:t>
            </w:r>
          </w:p>
        </w:tc>
        <w:tc>
          <w:tcPr>
            <w:tcW w:w="6954" w:type="dxa"/>
            <w:shd w:val="clear" w:color="auto" w:fill="E4ECF4"/>
          </w:tcPr>
          <w:p w14:paraId="615C2E83" w14:textId="77777777" w:rsidR="00F0183D" w:rsidRPr="007205CE" w:rsidRDefault="00F0183D" w:rsidP="00817260">
            <w:pPr>
              <w:rPr>
                <w:rFonts w:ascii="Cambria" w:hAnsi="Cambria"/>
                <w:color w:val="000000"/>
                <w:sz w:val="18"/>
                <w:lang w:val="ru-RU"/>
              </w:rPr>
            </w:pPr>
          </w:p>
          <w:p w14:paraId="28714968" w14:textId="77777777" w:rsidR="00F0183D" w:rsidRPr="007205CE" w:rsidRDefault="00F0183D" w:rsidP="00817260">
            <w:pPr>
              <w:rPr>
                <w:rFonts w:ascii="Cambria" w:hAnsi="Cambria"/>
                <w:color w:val="000000"/>
                <w:sz w:val="18"/>
                <w:lang w:val="ru-RU"/>
              </w:rPr>
            </w:pPr>
          </w:p>
          <w:p w14:paraId="1D19F140" w14:textId="77777777" w:rsidR="00F0183D" w:rsidRPr="007205CE" w:rsidRDefault="00F0183D" w:rsidP="00817260">
            <w:pPr>
              <w:rPr>
                <w:rFonts w:ascii="Cambria" w:hAnsi="Cambria"/>
                <w:color w:val="000000"/>
                <w:sz w:val="18"/>
                <w:lang w:val="ru-RU"/>
              </w:rPr>
            </w:pPr>
          </w:p>
          <w:p w14:paraId="0748EF42" w14:textId="77777777" w:rsidR="00F0183D" w:rsidRPr="007205CE" w:rsidRDefault="00F0183D" w:rsidP="00817260">
            <w:pPr>
              <w:rPr>
                <w:rFonts w:ascii="Cambria" w:hAnsi="Cambria"/>
                <w:color w:val="000000"/>
                <w:sz w:val="18"/>
                <w:lang w:val="ru-RU"/>
              </w:rPr>
            </w:pPr>
          </w:p>
        </w:tc>
      </w:tr>
    </w:tbl>
    <w:p w14:paraId="2D6E2195" w14:textId="77777777" w:rsidR="00F0183D" w:rsidRPr="009B1E3E" w:rsidRDefault="00F0183D" w:rsidP="00F0183D">
      <w:pPr>
        <w:pStyle w:val="Heading1"/>
        <w:rPr>
          <w:lang w:val="sr-Cyrl-CS"/>
        </w:rPr>
      </w:pPr>
      <w:bookmarkStart w:id="26" w:name="_Toc167869266"/>
      <w:proofErr w:type="spellStart"/>
      <w:r>
        <w:rPr>
          <w:lang w:val="sr-Latn-CS"/>
        </w:rPr>
        <w:t>Имовина</w:t>
      </w:r>
      <w:bookmarkEnd w:id="26"/>
      <w:proofErr w:type="spellEnd"/>
    </w:p>
    <w:tbl>
      <w:tblPr>
        <w:tblW w:w="0" w:type="auto"/>
        <w:tblBorders>
          <w:top w:val="single" w:sz="8" w:space="0" w:color="94B6D2"/>
          <w:left w:val="single" w:sz="8" w:space="0" w:color="94B6D2"/>
          <w:bottom w:val="single" w:sz="8" w:space="0" w:color="94B6D2"/>
          <w:right w:val="single" w:sz="8" w:space="0" w:color="94B6D2"/>
          <w:insideH w:val="single" w:sz="8" w:space="0" w:color="94B6D2"/>
          <w:insideV w:val="single" w:sz="8" w:space="0" w:color="94B6D2"/>
        </w:tblBorders>
        <w:tblLook w:val="04A0" w:firstRow="1" w:lastRow="0" w:firstColumn="1" w:lastColumn="0" w:noHBand="0" w:noVBand="1"/>
      </w:tblPr>
      <w:tblGrid>
        <w:gridCol w:w="3320"/>
        <w:gridCol w:w="6030"/>
      </w:tblGrid>
      <w:tr w:rsidR="00F0183D" w:rsidRPr="009544D9" w14:paraId="681AC2F5" w14:textId="77777777" w:rsidTr="00817260">
        <w:tc>
          <w:tcPr>
            <w:tcW w:w="365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50B21E6" w14:textId="77777777" w:rsidR="00F0183D" w:rsidRPr="007205CE" w:rsidRDefault="00F0183D" w:rsidP="00817260">
            <w:pPr>
              <w:jc w:val="both"/>
              <w:rPr>
                <w:b/>
                <w:bCs/>
                <w:color w:val="000000"/>
                <w:sz w:val="18"/>
                <w:szCs w:val="18"/>
                <w:lang w:val="ru-RU"/>
              </w:rPr>
            </w:pPr>
            <w:r w:rsidRPr="00326694">
              <w:rPr>
                <w:b/>
                <w:bCs/>
                <w:color w:val="000000"/>
                <w:sz w:val="18"/>
                <w:szCs w:val="18"/>
                <w:lang w:val="sr-Cyrl-CS"/>
              </w:rPr>
              <w:t xml:space="preserve">3.1 </w:t>
            </w:r>
            <w:r w:rsidRPr="007205CE">
              <w:rPr>
                <w:b/>
                <w:bCs/>
                <w:color w:val="000000"/>
                <w:sz w:val="18"/>
                <w:szCs w:val="18"/>
                <w:lang w:val="ru-RU"/>
              </w:rPr>
              <w:t>Непокретна имовина-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>по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>врсти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  <w:lang w:val="sr-Cyrl-CS"/>
              </w:rPr>
              <w:t xml:space="preserve">,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Cyrl-CS"/>
              </w:rPr>
              <w:t>мјесту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 xml:space="preserve"> и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Cyrl-CS"/>
              </w:rPr>
              <w:t>процјењеној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  <w:lang w:val="sr-Cyrl-CS"/>
              </w:rPr>
              <w:t xml:space="preserve"> или тржишној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>вриједност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  <w:lang w:val="sr-Cyrl-CS"/>
              </w:rPr>
              <w:t xml:space="preserve">и, ако је позната тржишна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Cyrl-CS"/>
              </w:rPr>
              <w:t>вриједност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>:</w:t>
            </w:r>
          </w:p>
        </w:tc>
        <w:tc>
          <w:tcPr>
            <w:tcW w:w="6954" w:type="dxa"/>
            <w:shd w:val="clear" w:color="auto" w:fill="F4F7FA"/>
          </w:tcPr>
          <w:p w14:paraId="47206D6A" w14:textId="77777777" w:rsidR="00F0183D" w:rsidRDefault="00F0183D" w:rsidP="00817260">
            <w:pPr>
              <w:rPr>
                <w:b/>
                <w:bCs/>
                <w:color w:val="000000"/>
                <w:sz w:val="18"/>
                <w:szCs w:val="18"/>
                <w:lang w:val="sr-Latn-CS"/>
              </w:rPr>
            </w:pPr>
          </w:p>
          <w:p w14:paraId="421254E6" w14:textId="77777777" w:rsidR="00F0183D" w:rsidRDefault="00F0183D" w:rsidP="00817260">
            <w:pPr>
              <w:rPr>
                <w:b/>
                <w:bCs/>
                <w:color w:val="000000"/>
                <w:sz w:val="18"/>
                <w:szCs w:val="18"/>
                <w:lang w:val="sr-Latn-CS"/>
              </w:rPr>
            </w:pPr>
          </w:p>
          <w:p w14:paraId="544FC9C7" w14:textId="77777777" w:rsidR="00F0183D" w:rsidRDefault="00F0183D" w:rsidP="00817260">
            <w:pPr>
              <w:rPr>
                <w:b/>
                <w:bCs/>
                <w:color w:val="000000"/>
                <w:sz w:val="18"/>
                <w:szCs w:val="18"/>
                <w:lang w:val="sr-Latn-CS"/>
              </w:rPr>
            </w:pPr>
          </w:p>
          <w:p w14:paraId="13FCC969" w14:textId="77777777" w:rsidR="00F0183D" w:rsidRDefault="00F0183D" w:rsidP="00817260">
            <w:pPr>
              <w:rPr>
                <w:b/>
                <w:bCs/>
                <w:color w:val="000000"/>
                <w:sz w:val="18"/>
                <w:szCs w:val="18"/>
                <w:lang w:val="sr-Latn-CS"/>
              </w:rPr>
            </w:pPr>
          </w:p>
          <w:p w14:paraId="63C78D1F" w14:textId="77777777" w:rsidR="00F0183D" w:rsidRDefault="00F0183D" w:rsidP="00817260">
            <w:pPr>
              <w:rPr>
                <w:b/>
                <w:bCs/>
                <w:color w:val="000000"/>
                <w:sz w:val="18"/>
                <w:szCs w:val="18"/>
                <w:lang w:val="sr-Latn-CS"/>
              </w:rPr>
            </w:pPr>
          </w:p>
          <w:p w14:paraId="797DBF24" w14:textId="77777777" w:rsidR="00F0183D" w:rsidRPr="00F82955" w:rsidRDefault="00F0183D" w:rsidP="00817260">
            <w:pPr>
              <w:rPr>
                <w:b/>
                <w:bCs/>
                <w:color w:val="000000"/>
                <w:sz w:val="18"/>
                <w:szCs w:val="18"/>
                <w:lang w:val="sr-Latn-CS"/>
              </w:rPr>
            </w:pPr>
          </w:p>
        </w:tc>
      </w:tr>
      <w:tr w:rsidR="00F0183D" w:rsidRPr="009544D9" w14:paraId="63D1CC62" w14:textId="77777777" w:rsidTr="00817260">
        <w:tc>
          <w:tcPr>
            <w:tcW w:w="3652" w:type="dxa"/>
            <w:tcBorders>
              <w:left w:val="nil"/>
              <w:right w:val="nil"/>
            </w:tcBorders>
            <w:shd w:val="clear" w:color="auto" w:fill="FFFFFF"/>
          </w:tcPr>
          <w:p w14:paraId="65B62D02" w14:textId="77777777" w:rsidR="00F0183D" w:rsidRPr="0049695A" w:rsidRDefault="00F0183D" w:rsidP="00817260">
            <w:pPr>
              <w:jc w:val="both"/>
              <w:rPr>
                <w:b/>
                <w:bCs/>
                <w:color w:val="000000"/>
                <w:sz w:val="18"/>
                <w:szCs w:val="18"/>
                <w:lang w:val="sr-Latn-CS"/>
              </w:rPr>
            </w:pPr>
            <w:r w:rsidRPr="00326694">
              <w:rPr>
                <w:b/>
                <w:bCs/>
                <w:color w:val="000000"/>
                <w:sz w:val="18"/>
                <w:szCs w:val="18"/>
                <w:lang w:val="sr-Cyrl-CS"/>
              </w:rPr>
              <w:t xml:space="preserve">3.2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>Покретна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>имовина-по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>врсти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 xml:space="preserve"> и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Cyrl-CS"/>
              </w:rPr>
              <w:t>процјењеној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  <w:lang w:val="sr-Cyrl-CS"/>
              </w:rPr>
              <w:t xml:space="preserve"> или тржишној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>вриједност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  <w:lang w:val="sr-Cyrl-CS"/>
              </w:rPr>
              <w:t xml:space="preserve">и, ако је позната тржишна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Cyrl-CS"/>
              </w:rPr>
              <w:t>вриједност</w:t>
            </w:r>
            <w:proofErr w:type="spellEnd"/>
            <w:r w:rsidRPr="00326694">
              <w:rPr>
                <w:b/>
                <w:bCs/>
                <w:color w:val="000000"/>
                <w:sz w:val="18"/>
                <w:szCs w:val="18"/>
                <w:lang w:val="sr-Cyrl-CS"/>
              </w:rPr>
              <w:t>:</w:t>
            </w:r>
          </w:p>
        </w:tc>
        <w:tc>
          <w:tcPr>
            <w:tcW w:w="6954" w:type="dxa"/>
            <w:tcBorders>
              <w:left w:val="single" w:sz="6" w:space="0" w:color="94B6D2"/>
            </w:tcBorders>
            <w:shd w:val="clear" w:color="auto" w:fill="C9DAE8"/>
          </w:tcPr>
          <w:p w14:paraId="18E9972C" w14:textId="77777777" w:rsidR="00F0183D" w:rsidRDefault="00F0183D" w:rsidP="00817260">
            <w:pPr>
              <w:rPr>
                <w:color w:val="000000"/>
                <w:sz w:val="18"/>
                <w:szCs w:val="18"/>
                <w:lang w:val="sr-Latn-CS"/>
              </w:rPr>
            </w:pPr>
          </w:p>
          <w:p w14:paraId="5459269C" w14:textId="77777777" w:rsidR="00F0183D" w:rsidRDefault="00F0183D" w:rsidP="00817260">
            <w:pPr>
              <w:rPr>
                <w:color w:val="000000"/>
                <w:sz w:val="18"/>
                <w:szCs w:val="18"/>
                <w:lang w:val="sr-Latn-CS"/>
              </w:rPr>
            </w:pPr>
          </w:p>
          <w:p w14:paraId="7B2B0E47" w14:textId="77777777" w:rsidR="00F0183D" w:rsidRDefault="00F0183D" w:rsidP="00817260">
            <w:pPr>
              <w:rPr>
                <w:color w:val="000000"/>
                <w:sz w:val="18"/>
                <w:szCs w:val="18"/>
                <w:lang w:val="sr-Latn-CS"/>
              </w:rPr>
            </w:pPr>
          </w:p>
          <w:p w14:paraId="3DCFB14E" w14:textId="77777777" w:rsidR="00F0183D" w:rsidRPr="00F82955" w:rsidRDefault="00F0183D" w:rsidP="00817260">
            <w:pPr>
              <w:rPr>
                <w:color w:val="000000"/>
                <w:sz w:val="18"/>
                <w:szCs w:val="18"/>
                <w:lang w:val="sr-Latn-CS"/>
              </w:rPr>
            </w:pPr>
          </w:p>
        </w:tc>
      </w:tr>
    </w:tbl>
    <w:p w14:paraId="029ABDA6" w14:textId="77777777" w:rsidR="00F0183D" w:rsidRPr="009B1E3E" w:rsidRDefault="00F0183D" w:rsidP="00F0183D">
      <w:pPr>
        <w:pStyle w:val="Heading1"/>
        <w:rPr>
          <w:lang w:val="sr-Cyrl-CS"/>
        </w:rPr>
      </w:pPr>
      <w:bookmarkStart w:id="27" w:name="_Toc167869267"/>
      <w:proofErr w:type="spellStart"/>
      <w:r>
        <w:rPr>
          <w:lang w:val="sr-Latn-CS"/>
        </w:rPr>
        <w:t>остало</w:t>
      </w:r>
      <w:bookmarkEnd w:id="27"/>
      <w:proofErr w:type="spellEnd"/>
    </w:p>
    <w:tbl>
      <w:tblPr>
        <w:tblW w:w="0" w:type="auto"/>
        <w:tblBorders>
          <w:top w:val="single" w:sz="8" w:space="0" w:color="94B6D2"/>
          <w:left w:val="single" w:sz="8" w:space="0" w:color="94B6D2"/>
          <w:bottom w:val="single" w:sz="8" w:space="0" w:color="94B6D2"/>
          <w:right w:val="single" w:sz="8" w:space="0" w:color="94B6D2"/>
          <w:insideH w:val="single" w:sz="8" w:space="0" w:color="94B6D2"/>
          <w:insideV w:val="single" w:sz="8" w:space="0" w:color="94B6D2"/>
        </w:tblBorders>
        <w:tblLook w:val="04A0" w:firstRow="1" w:lastRow="0" w:firstColumn="1" w:lastColumn="0" w:noHBand="0" w:noVBand="1"/>
      </w:tblPr>
      <w:tblGrid>
        <w:gridCol w:w="3341"/>
        <w:gridCol w:w="6009"/>
      </w:tblGrid>
      <w:tr w:rsidR="00F0183D" w:rsidRPr="009544D9" w14:paraId="58FCAEAF" w14:textId="77777777" w:rsidTr="00817260">
        <w:trPr>
          <w:trHeight w:val="559"/>
        </w:trPr>
        <w:tc>
          <w:tcPr>
            <w:tcW w:w="365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56A27F4" w14:textId="77777777" w:rsidR="00F0183D" w:rsidRDefault="00F0183D" w:rsidP="00817260">
            <w:pPr>
              <w:jc w:val="both"/>
              <w:rPr>
                <w:b/>
                <w:bCs/>
                <w:color w:val="000000"/>
                <w:sz w:val="18"/>
                <w:szCs w:val="18"/>
                <w:lang w:val="sr-Cyrl-CS"/>
              </w:rPr>
            </w:pPr>
            <w:r w:rsidRPr="00326694">
              <w:rPr>
                <w:b/>
                <w:bCs/>
                <w:color w:val="000000"/>
                <w:sz w:val="18"/>
                <w:szCs w:val="18"/>
                <w:lang w:val="sr-Cyrl-CS"/>
              </w:rPr>
              <w:t xml:space="preserve">4.1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>Власништво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 xml:space="preserve"> у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>привредном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>друштву</w:t>
            </w:r>
            <w:proofErr w:type="spellEnd"/>
            <w:r>
              <w:rPr>
                <w:rStyle w:val="FootnoteReference"/>
                <w:b/>
                <w:bCs/>
                <w:color w:val="000000"/>
                <w:sz w:val="18"/>
                <w:szCs w:val="18"/>
                <w:lang w:val="sr-Latn-CS"/>
              </w:rPr>
              <w:footnoteReference w:id="4"/>
            </w:r>
            <w:r w:rsidRPr="00326694">
              <w:rPr>
                <w:b/>
                <w:bCs/>
                <w:color w:val="000000"/>
                <w:sz w:val="18"/>
                <w:szCs w:val="18"/>
                <w:lang w:val="sr-Cyrl-CS"/>
              </w:rPr>
              <w:t>:</w:t>
            </w:r>
          </w:p>
          <w:p w14:paraId="548B7A48" w14:textId="77777777" w:rsidR="00F0183D" w:rsidRPr="00326694" w:rsidRDefault="00F0183D" w:rsidP="00817260">
            <w:pPr>
              <w:jc w:val="both"/>
              <w:rPr>
                <w:b/>
                <w:bCs/>
                <w:color w:val="000000"/>
                <w:sz w:val="18"/>
                <w:szCs w:val="18"/>
                <w:lang w:val="sr-Cyrl-CS"/>
              </w:rPr>
            </w:pPr>
            <w:r>
              <w:rPr>
                <w:b/>
                <w:bCs/>
                <w:color w:val="000000"/>
                <w:sz w:val="18"/>
                <w:szCs w:val="18"/>
                <w:lang w:val="sr-Cyrl-CS"/>
              </w:rPr>
              <w:t xml:space="preserve">(акције у акционарским друштвима;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Cyrl-CS"/>
              </w:rPr>
              <w:t>удјели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  <w:lang w:val="sr-Cyrl-CS"/>
              </w:rPr>
              <w:t xml:space="preserve"> у друштвима са ограниченом одговорношћу)</w:t>
            </w:r>
          </w:p>
        </w:tc>
        <w:tc>
          <w:tcPr>
            <w:tcW w:w="6954" w:type="dxa"/>
            <w:shd w:val="clear" w:color="auto" w:fill="F4F7FA"/>
          </w:tcPr>
          <w:p w14:paraId="05DF074C" w14:textId="77777777" w:rsidR="00F0183D" w:rsidRDefault="00F0183D" w:rsidP="00817260">
            <w:pPr>
              <w:rPr>
                <w:b/>
                <w:bCs/>
                <w:color w:val="000000"/>
                <w:sz w:val="18"/>
                <w:szCs w:val="18"/>
                <w:lang w:val="sr-Latn-CS"/>
              </w:rPr>
            </w:pPr>
          </w:p>
          <w:p w14:paraId="5827AF6C" w14:textId="77777777" w:rsidR="00F0183D" w:rsidRDefault="00F0183D" w:rsidP="00817260">
            <w:pPr>
              <w:rPr>
                <w:b/>
                <w:bCs/>
                <w:color w:val="000000"/>
                <w:sz w:val="18"/>
                <w:szCs w:val="18"/>
                <w:lang w:val="sr-Latn-CS"/>
              </w:rPr>
            </w:pPr>
          </w:p>
          <w:p w14:paraId="0581A0A6" w14:textId="77777777" w:rsidR="00F0183D" w:rsidRPr="00F82955" w:rsidRDefault="00F0183D" w:rsidP="00817260">
            <w:pPr>
              <w:rPr>
                <w:b/>
                <w:bCs/>
                <w:color w:val="000000"/>
                <w:sz w:val="18"/>
                <w:szCs w:val="18"/>
                <w:lang w:val="sr-Latn-CS"/>
              </w:rPr>
            </w:pPr>
          </w:p>
        </w:tc>
      </w:tr>
      <w:tr w:rsidR="00F0183D" w:rsidRPr="009544D9" w14:paraId="0061E96B" w14:textId="77777777" w:rsidTr="00817260">
        <w:trPr>
          <w:trHeight w:val="559"/>
        </w:trPr>
        <w:tc>
          <w:tcPr>
            <w:tcW w:w="3652" w:type="dxa"/>
            <w:tcBorders>
              <w:left w:val="nil"/>
              <w:bottom w:val="nil"/>
              <w:right w:val="nil"/>
            </w:tcBorders>
            <w:shd w:val="clear" w:color="auto" w:fill="FFFFFF"/>
          </w:tcPr>
          <w:p w14:paraId="70C65A1F" w14:textId="77777777" w:rsidR="00F0183D" w:rsidRPr="00AC495E" w:rsidRDefault="00F0183D" w:rsidP="00817260">
            <w:pPr>
              <w:jc w:val="both"/>
              <w:rPr>
                <w:b/>
                <w:bCs/>
                <w:color w:val="000000"/>
                <w:sz w:val="18"/>
                <w:szCs w:val="18"/>
                <w:lang w:val="sr-Cyrl-CS"/>
              </w:rPr>
            </w:pPr>
            <w:r w:rsidRPr="00326694">
              <w:rPr>
                <w:b/>
                <w:bCs/>
                <w:color w:val="000000"/>
                <w:sz w:val="18"/>
                <w:szCs w:val="18"/>
                <w:lang w:val="sr-Cyrl-CS"/>
              </w:rPr>
              <w:t xml:space="preserve">4.2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>Мјесечна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>плата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  <w:lang w:val="sr-Cyrl-CS"/>
              </w:rPr>
              <w:t xml:space="preserve">, назив радног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Cyrl-CS"/>
              </w:rPr>
              <w:t>мјеста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  <w:lang w:val="sr-Cyrl-CS"/>
              </w:rPr>
              <w:t xml:space="preserve"> и назив привредног друштва или институције према запослењу</w:t>
            </w:r>
          </w:p>
        </w:tc>
        <w:tc>
          <w:tcPr>
            <w:tcW w:w="6954" w:type="dxa"/>
            <w:tcBorders>
              <w:left w:val="single" w:sz="6" w:space="0" w:color="94B6D2"/>
            </w:tcBorders>
            <w:shd w:val="clear" w:color="auto" w:fill="C9DAE8"/>
          </w:tcPr>
          <w:p w14:paraId="047C3C58" w14:textId="77777777" w:rsidR="00F0183D" w:rsidRDefault="00F0183D" w:rsidP="00817260">
            <w:pPr>
              <w:rPr>
                <w:color w:val="000000"/>
                <w:sz w:val="18"/>
                <w:szCs w:val="18"/>
                <w:lang w:val="sr-Latn-CS"/>
              </w:rPr>
            </w:pPr>
          </w:p>
          <w:p w14:paraId="2D23B0CB" w14:textId="77777777" w:rsidR="00F0183D" w:rsidRDefault="00F0183D" w:rsidP="00817260">
            <w:pPr>
              <w:rPr>
                <w:color w:val="000000"/>
                <w:sz w:val="18"/>
                <w:szCs w:val="18"/>
                <w:lang w:val="sr-Latn-CS"/>
              </w:rPr>
            </w:pPr>
          </w:p>
          <w:p w14:paraId="4D4237C2" w14:textId="77777777" w:rsidR="00F0183D" w:rsidRPr="00F82955" w:rsidRDefault="00F0183D" w:rsidP="00817260">
            <w:pPr>
              <w:rPr>
                <w:color w:val="000000"/>
                <w:sz w:val="18"/>
                <w:szCs w:val="18"/>
                <w:lang w:val="sr-Latn-CS"/>
              </w:rPr>
            </w:pPr>
          </w:p>
        </w:tc>
      </w:tr>
      <w:tr w:rsidR="00F0183D" w:rsidRPr="009544D9" w14:paraId="07EB5362" w14:textId="77777777" w:rsidTr="00817260">
        <w:trPr>
          <w:trHeight w:val="559"/>
        </w:trPr>
        <w:tc>
          <w:tcPr>
            <w:tcW w:w="3652" w:type="dxa"/>
            <w:tcBorders>
              <w:left w:val="nil"/>
              <w:right w:val="nil"/>
            </w:tcBorders>
            <w:shd w:val="clear" w:color="auto" w:fill="FFFFFF"/>
          </w:tcPr>
          <w:p w14:paraId="47445C7A" w14:textId="77777777" w:rsidR="00F0183D" w:rsidRPr="00326694" w:rsidRDefault="00F0183D" w:rsidP="00817260">
            <w:pPr>
              <w:rPr>
                <w:rFonts w:ascii="Cambria" w:hAnsi="Cambria"/>
                <w:b/>
                <w:bCs/>
                <w:color w:val="000000"/>
                <w:sz w:val="18"/>
                <w:szCs w:val="18"/>
                <w:lang w:val="sr-Cyrl-CS"/>
              </w:rPr>
            </w:pPr>
            <w:r>
              <w:rPr>
                <w:b/>
                <w:bCs/>
                <w:color w:val="000000"/>
                <w:sz w:val="18"/>
                <w:szCs w:val="18"/>
                <w:lang w:val="sr-Cyrl-CS"/>
              </w:rPr>
              <w:lastRenderedPageBreak/>
              <w:t>4.</w:t>
            </w:r>
            <w:r w:rsidRPr="007205CE">
              <w:rPr>
                <w:b/>
                <w:bCs/>
                <w:color w:val="000000"/>
                <w:sz w:val="18"/>
                <w:szCs w:val="18"/>
                <w:lang w:val="ru-RU"/>
              </w:rPr>
              <w:t>3</w:t>
            </w:r>
            <w:r w:rsidRPr="00326694">
              <w:rPr>
                <w:b/>
                <w:bCs/>
                <w:color w:val="000000"/>
                <w:sz w:val="18"/>
                <w:szCs w:val="18"/>
                <w:lang w:val="sr-Cyrl-CS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>Годишњи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>приход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>од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>пољопривреде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 xml:space="preserve"> и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>других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 xml:space="preserve">     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>дјелатности</w:t>
            </w:r>
            <w:proofErr w:type="spellEnd"/>
            <w:r w:rsidRPr="00326694">
              <w:rPr>
                <w:b/>
                <w:bCs/>
                <w:color w:val="000000"/>
                <w:sz w:val="18"/>
                <w:szCs w:val="18"/>
                <w:lang w:val="sr-Cyrl-CS"/>
              </w:rPr>
              <w:t>:</w:t>
            </w:r>
          </w:p>
        </w:tc>
        <w:tc>
          <w:tcPr>
            <w:tcW w:w="6954" w:type="dxa"/>
            <w:shd w:val="clear" w:color="auto" w:fill="E4ECF4"/>
          </w:tcPr>
          <w:p w14:paraId="249C8D6A" w14:textId="77777777" w:rsidR="00F0183D" w:rsidRDefault="00F0183D" w:rsidP="00817260">
            <w:pPr>
              <w:jc w:val="center"/>
              <w:rPr>
                <w:rFonts w:ascii="Cambria" w:hAnsi="Cambria"/>
                <w:color w:val="000000"/>
                <w:sz w:val="18"/>
                <w:szCs w:val="18"/>
                <w:lang w:val="sr-Latn-CS"/>
              </w:rPr>
            </w:pPr>
          </w:p>
          <w:p w14:paraId="24E9DC3F" w14:textId="77777777" w:rsidR="00F0183D" w:rsidRDefault="00F0183D" w:rsidP="00817260">
            <w:pPr>
              <w:rPr>
                <w:rFonts w:ascii="Cambria" w:hAnsi="Cambria"/>
                <w:color w:val="000000"/>
                <w:sz w:val="18"/>
                <w:szCs w:val="18"/>
                <w:lang w:val="sr-Latn-CS"/>
              </w:rPr>
            </w:pPr>
          </w:p>
          <w:p w14:paraId="3AB33454" w14:textId="77777777" w:rsidR="00F0183D" w:rsidRPr="00F82955" w:rsidRDefault="00F0183D" w:rsidP="00817260">
            <w:pPr>
              <w:rPr>
                <w:rFonts w:ascii="Cambria" w:hAnsi="Cambria"/>
                <w:color w:val="000000"/>
                <w:sz w:val="18"/>
                <w:szCs w:val="18"/>
                <w:lang w:val="sr-Latn-CS"/>
              </w:rPr>
            </w:pPr>
          </w:p>
        </w:tc>
      </w:tr>
      <w:tr w:rsidR="00F0183D" w:rsidRPr="009544D9" w14:paraId="77CDE6BD" w14:textId="77777777" w:rsidTr="00817260">
        <w:trPr>
          <w:trHeight w:val="560"/>
        </w:trPr>
        <w:tc>
          <w:tcPr>
            <w:tcW w:w="3652" w:type="dxa"/>
            <w:tcBorders>
              <w:left w:val="nil"/>
              <w:bottom w:val="nil"/>
              <w:right w:val="nil"/>
            </w:tcBorders>
            <w:shd w:val="clear" w:color="auto" w:fill="FFFFFF"/>
          </w:tcPr>
          <w:p w14:paraId="69EA9A69" w14:textId="77777777" w:rsidR="00F0183D" w:rsidRPr="00DA3784" w:rsidRDefault="00F0183D" w:rsidP="00817260">
            <w:pPr>
              <w:jc w:val="both"/>
              <w:rPr>
                <w:b/>
                <w:bCs/>
                <w:color w:val="000000"/>
                <w:sz w:val="18"/>
                <w:szCs w:val="18"/>
                <w:lang w:val="sr-Cyrl-CS"/>
              </w:rPr>
            </w:pPr>
            <w:r w:rsidRPr="007205CE">
              <w:rPr>
                <w:b/>
                <w:bCs/>
                <w:color w:val="000000"/>
                <w:sz w:val="18"/>
                <w:szCs w:val="18"/>
                <w:lang w:val="ru-RU"/>
              </w:rPr>
              <w:t>4.4 Остали приходи</w:t>
            </w:r>
            <w:r>
              <w:rPr>
                <w:b/>
                <w:bCs/>
                <w:color w:val="000000"/>
                <w:sz w:val="18"/>
                <w:szCs w:val="18"/>
                <w:lang w:val="sr-Cyrl-CS"/>
              </w:rPr>
              <w:t xml:space="preserve"> (одборничка накнада, накнада посланика без заснивања радног односа, накнаде остварене ван радног односа, приходи од издавања непокретне имовине и сва друга примања у новчаној или другој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Cyrl-CS"/>
              </w:rPr>
              <w:t>вриједности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  <w:lang w:val="sr-Cyrl-CS"/>
              </w:rPr>
              <w:t>)</w:t>
            </w:r>
          </w:p>
        </w:tc>
        <w:tc>
          <w:tcPr>
            <w:tcW w:w="6954" w:type="dxa"/>
            <w:shd w:val="clear" w:color="auto" w:fill="E4ECF4"/>
          </w:tcPr>
          <w:p w14:paraId="683296BE" w14:textId="77777777" w:rsidR="00F0183D" w:rsidRDefault="00F0183D" w:rsidP="00817260">
            <w:pPr>
              <w:jc w:val="center"/>
              <w:rPr>
                <w:rFonts w:ascii="Cambria" w:hAnsi="Cambria"/>
                <w:color w:val="000000"/>
                <w:sz w:val="18"/>
                <w:szCs w:val="18"/>
                <w:lang w:val="sr-Latn-CS"/>
              </w:rPr>
            </w:pPr>
          </w:p>
        </w:tc>
      </w:tr>
    </w:tbl>
    <w:p w14:paraId="3119DA32" w14:textId="77777777" w:rsidR="00F0183D" w:rsidRPr="009820AD" w:rsidRDefault="00F0183D" w:rsidP="00F0183D">
      <w:pPr>
        <w:pStyle w:val="Heading1"/>
        <w:rPr>
          <w:lang w:val="sr-Cyrl-CS"/>
        </w:rPr>
      </w:pPr>
      <w:bookmarkStart w:id="28" w:name="_Toc167869268"/>
      <w:proofErr w:type="spellStart"/>
      <w:r>
        <w:rPr>
          <w:lang w:val="sr-Latn-CS"/>
        </w:rPr>
        <w:t>Прилози</w:t>
      </w:r>
      <w:bookmarkEnd w:id="28"/>
      <w:proofErr w:type="spellEnd"/>
    </w:p>
    <w:p w14:paraId="47D47B9E" w14:textId="77777777" w:rsidR="00F0183D" w:rsidRPr="00A55165" w:rsidRDefault="00F0183D" w:rsidP="00F0183D">
      <w:pPr>
        <w:rPr>
          <w:lang w:val="sr-Cyrl-CS"/>
        </w:rPr>
      </w:pPr>
      <w:r w:rsidRPr="007205CE">
        <w:rPr>
          <w:lang w:val="ru-RU"/>
        </w:rPr>
        <w:t>Финансијски извјештаји за сроднике. Извјештај поднијети за сваког сродника из члана 4. Закона, брачног или ванбрачног друга, дјете, усвојиоца, усвојеника, дијете брачног друга( пасторак/пасторка)</w:t>
      </w:r>
      <w:r>
        <w:rPr>
          <w:lang w:val="sr-Cyrl-CS"/>
        </w:rPr>
        <w:t>, невезано за брачни статус сродника јер Закон третира само сродство</w:t>
      </w:r>
    </w:p>
    <w:p w14:paraId="3D9732DE" w14:textId="77777777" w:rsidR="00F0183D" w:rsidRDefault="00F0183D" w:rsidP="00F0183D">
      <w:pPr>
        <w:rPr>
          <w:lang w:val="sr-Latn-CS"/>
        </w:rPr>
      </w:pPr>
    </w:p>
    <w:tbl>
      <w:tblPr>
        <w:tblW w:w="0" w:type="auto"/>
        <w:tblInd w:w="468" w:type="dxa"/>
        <w:tbl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single" w:sz="8" w:space="0" w:color="4F81BD"/>
          <w:insideV w:val="single" w:sz="8" w:space="0" w:color="4F81BD"/>
        </w:tblBorders>
        <w:tblLook w:val="0480" w:firstRow="0" w:lastRow="0" w:firstColumn="1" w:lastColumn="0" w:noHBand="0" w:noVBand="1"/>
      </w:tblPr>
      <w:tblGrid>
        <w:gridCol w:w="353"/>
        <w:gridCol w:w="4211"/>
        <w:gridCol w:w="360"/>
        <w:gridCol w:w="3948"/>
      </w:tblGrid>
      <w:tr w:rsidR="00F0183D" w:rsidRPr="009544D9" w14:paraId="0EAA34B1" w14:textId="77777777" w:rsidTr="00817260">
        <w:tc>
          <w:tcPr>
            <w:tcW w:w="353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D3DFEE"/>
          </w:tcPr>
          <w:p w14:paraId="6C8739A6" w14:textId="77777777" w:rsidR="00F0183D" w:rsidRPr="00DA64B9" w:rsidRDefault="00F0183D" w:rsidP="00817260">
            <w:pPr>
              <w:rPr>
                <w:rFonts w:ascii="Cambria" w:hAnsi="Cambria"/>
                <w:b/>
                <w:bCs/>
                <w:sz w:val="18"/>
                <w:szCs w:val="18"/>
                <w:lang w:val="sr-Latn-CS"/>
              </w:rPr>
            </w:pPr>
            <w:r w:rsidRPr="00DA64B9">
              <w:rPr>
                <w:rFonts w:ascii="Cambria" w:hAnsi="Cambria"/>
                <w:bCs/>
                <w:sz w:val="18"/>
                <w:szCs w:val="18"/>
                <w:lang w:val="sr-Latn-CS"/>
              </w:rPr>
              <w:t>1.</w:t>
            </w:r>
          </w:p>
        </w:tc>
        <w:tc>
          <w:tcPr>
            <w:tcW w:w="441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D3DFEE"/>
          </w:tcPr>
          <w:p w14:paraId="1ABB8EB1" w14:textId="77777777" w:rsidR="00F0183D" w:rsidRPr="00DA64B9" w:rsidRDefault="00F0183D" w:rsidP="00817260">
            <w:pPr>
              <w:rPr>
                <w:b/>
                <w:sz w:val="18"/>
                <w:szCs w:val="18"/>
                <w:lang w:val="sr-Latn-CS"/>
              </w:rPr>
            </w:pPr>
          </w:p>
        </w:tc>
        <w:tc>
          <w:tcPr>
            <w:tcW w:w="360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D3DFEE"/>
          </w:tcPr>
          <w:p w14:paraId="285DD9AB" w14:textId="77777777" w:rsidR="00F0183D" w:rsidRPr="00DA64B9" w:rsidRDefault="00F0183D" w:rsidP="00817260">
            <w:pPr>
              <w:rPr>
                <w:b/>
                <w:sz w:val="18"/>
                <w:szCs w:val="18"/>
                <w:lang w:val="sr-Latn-CS"/>
              </w:rPr>
            </w:pPr>
            <w:r w:rsidRPr="00DA64B9">
              <w:rPr>
                <w:b/>
                <w:sz w:val="18"/>
                <w:szCs w:val="18"/>
                <w:lang w:val="sr-Latn-CS"/>
              </w:rPr>
              <w:t>5.</w:t>
            </w:r>
          </w:p>
        </w:tc>
        <w:tc>
          <w:tcPr>
            <w:tcW w:w="4140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D3DFEE"/>
          </w:tcPr>
          <w:p w14:paraId="337445E5" w14:textId="77777777" w:rsidR="00F0183D" w:rsidRPr="00DA64B9" w:rsidRDefault="00F0183D" w:rsidP="00817260">
            <w:pPr>
              <w:rPr>
                <w:b/>
                <w:sz w:val="18"/>
                <w:szCs w:val="18"/>
                <w:lang w:val="sr-Latn-CS"/>
              </w:rPr>
            </w:pPr>
          </w:p>
        </w:tc>
      </w:tr>
      <w:tr w:rsidR="00F0183D" w:rsidRPr="009544D9" w14:paraId="1355CB95" w14:textId="77777777" w:rsidTr="00817260">
        <w:tc>
          <w:tcPr>
            <w:tcW w:w="353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32B41D41" w14:textId="77777777" w:rsidR="00F0183D" w:rsidRPr="00DA64B9" w:rsidRDefault="00F0183D" w:rsidP="00817260">
            <w:pPr>
              <w:rPr>
                <w:rFonts w:ascii="Cambria" w:hAnsi="Cambria"/>
                <w:b/>
                <w:bCs/>
                <w:sz w:val="18"/>
                <w:szCs w:val="18"/>
                <w:lang w:val="sr-Latn-CS"/>
              </w:rPr>
            </w:pPr>
            <w:r w:rsidRPr="00DA64B9">
              <w:rPr>
                <w:rFonts w:ascii="Cambria" w:hAnsi="Cambria"/>
                <w:bCs/>
                <w:sz w:val="18"/>
                <w:szCs w:val="18"/>
                <w:lang w:val="sr-Latn-CS"/>
              </w:rPr>
              <w:t>2.</w:t>
            </w:r>
          </w:p>
        </w:tc>
        <w:tc>
          <w:tcPr>
            <w:tcW w:w="441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42D30DDF" w14:textId="77777777" w:rsidR="00F0183D" w:rsidRPr="00DA64B9" w:rsidRDefault="00F0183D" w:rsidP="00817260">
            <w:pPr>
              <w:rPr>
                <w:sz w:val="18"/>
                <w:szCs w:val="18"/>
                <w:lang w:val="sr-Latn-CS"/>
              </w:rPr>
            </w:pPr>
          </w:p>
        </w:tc>
        <w:tc>
          <w:tcPr>
            <w:tcW w:w="360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35C7F3E3" w14:textId="77777777" w:rsidR="00F0183D" w:rsidRPr="00DA64B9" w:rsidRDefault="00F0183D" w:rsidP="00817260">
            <w:pPr>
              <w:rPr>
                <w:sz w:val="18"/>
                <w:szCs w:val="18"/>
                <w:lang w:val="sr-Latn-CS"/>
              </w:rPr>
            </w:pPr>
            <w:r w:rsidRPr="00DA64B9">
              <w:rPr>
                <w:sz w:val="18"/>
                <w:szCs w:val="18"/>
                <w:lang w:val="sr-Latn-CS"/>
              </w:rPr>
              <w:t>6.</w:t>
            </w:r>
          </w:p>
        </w:tc>
        <w:tc>
          <w:tcPr>
            <w:tcW w:w="4140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52E41711" w14:textId="77777777" w:rsidR="00F0183D" w:rsidRPr="00DA64B9" w:rsidRDefault="00F0183D" w:rsidP="00817260">
            <w:pPr>
              <w:rPr>
                <w:sz w:val="18"/>
                <w:szCs w:val="18"/>
                <w:lang w:val="sr-Latn-CS"/>
              </w:rPr>
            </w:pPr>
          </w:p>
        </w:tc>
      </w:tr>
      <w:tr w:rsidR="00F0183D" w:rsidRPr="009544D9" w14:paraId="52896F84" w14:textId="77777777" w:rsidTr="00817260">
        <w:tc>
          <w:tcPr>
            <w:tcW w:w="353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D3DFEE"/>
          </w:tcPr>
          <w:p w14:paraId="5D6FD5E3" w14:textId="77777777" w:rsidR="00F0183D" w:rsidRPr="00DA64B9" w:rsidRDefault="00F0183D" w:rsidP="00817260">
            <w:pPr>
              <w:rPr>
                <w:rFonts w:ascii="Cambria" w:hAnsi="Cambria"/>
                <w:b/>
                <w:bCs/>
                <w:sz w:val="18"/>
                <w:szCs w:val="18"/>
                <w:lang w:val="sr-Latn-CS"/>
              </w:rPr>
            </w:pPr>
            <w:r w:rsidRPr="00DA64B9">
              <w:rPr>
                <w:rFonts w:ascii="Cambria" w:hAnsi="Cambria"/>
                <w:bCs/>
                <w:sz w:val="18"/>
                <w:szCs w:val="18"/>
                <w:lang w:val="sr-Latn-CS"/>
              </w:rPr>
              <w:t>3.</w:t>
            </w:r>
          </w:p>
        </w:tc>
        <w:tc>
          <w:tcPr>
            <w:tcW w:w="441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D3DFEE"/>
          </w:tcPr>
          <w:p w14:paraId="266D5F9A" w14:textId="77777777" w:rsidR="00F0183D" w:rsidRPr="00DA64B9" w:rsidRDefault="00F0183D" w:rsidP="00817260">
            <w:pPr>
              <w:rPr>
                <w:sz w:val="18"/>
                <w:szCs w:val="18"/>
                <w:lang w:val="sr-Latn-CS"/>
              </w:rPr>
            </w:pPr>
          </w:p>
        </w:tc>
        <w:tc>
          <w:tcPr>
            <w:tcW w:w="360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D3DFEE"/>
          </w:tcPr>
          <w:p w14:paraId="4CF94D45" w14:textId="77777777" w:rsidR="00F0183D" w:rsidRPr="00DA64B9" w:rsidRDefault="00F0183D" w:rsidP="00817260">
            <w:pPr>
              <w:rPr>
                <w:sz w:val="18"/>
                <w:szCs w:val="18"/>
                <w:lang w:val="sr-Latn-CS"/>
              </w:rPr>
            </w:pPr>
            <w:r w:rsidRPr="00DA64B9">
              <w:rPr>
                <w:sz w:val="18"/>
                <w:szCs w:val="18"/>
                <w:lang w:val="sr-Latn-CS"/>
              </w:rPr>
              <w:t>7.</w:t>
            </w:r>
          </w:p>
        </w:tc>
        <w:tc>
          <w:tcPr>
            <w:tcW w:w="4140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D3DFEE"/>
          </w:tcPr>
          <w:p w14:paraId="13161DFF" w14:textId="77777777" w:rsidR="00F0183D" w:rsidRPr="00DA64B9" w:rsidRDefault="00F0183D" w:rsidP="00817260">
            <w:pPr>
              <w:rPr>
                <w:sz w:val="18"/>
                <w:szCs w:val="18"/>
                <w:lang w:val="sr-Latn-CS"/>
              </w:rPr>
            </w:pPr>
          </w:p>
        </w:tc>
      </w:tr>
      <w:tr w:rsidR="00F0183D" w:rsidRPr="009544D9" w14:paraId="2CF4B13C" w14:textId="77777777" w:rsidTr="00817260">
        <w:tc>
          <w:tcPr>
            <w:tcW w:w="353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7D87F769" w14:textId="77777777" w:rsidR="00F0183D" w:rsidRPr="00DA64B9" w:rsidRDefault="00F0183D" w:rsidP="00817260">
            <w:pPr>
              <w:rPr>
                <w:rFonts w:ascii="Cambria" w:hAnsi="Cambria"/>
                <w:b/>
                <w:bCs/>
                <w:sz w:val="18"/>
                <w:szCs w:val="18"/>
                <w:lang w:val="sr-Latn-CS"/>
              </w:rPr>
            </w:pPr>
            <w:r w:rsidRPr="00DA64B9">
              <w:rPr>
                <w:rFonts w:ascii="Cambria" w:hAnsi="Cambria"/>
                <w:bCs/>
                <w:sz w:val="18"/>
                <w:szCs w:val="18"/>
                <w:lang w:val="sr-Latn-CS"/>
              </w:rPr>
              <w:t>4.</w:t>
            </w:r>
          </w:p>
        </w:tc>
        <w:tc>
          <w:tcPr>
            <w:tcW w:w="4417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642B7CE4" w14:textId="77777777" w:rsidR="00F0183D" w:rsidRPr="00DA64B9" w:rsidRDefault="00F0183D" w:rsidP="00817260">
            <w:pPr>
              <w:rPr>
                <w:sz w:val="18"/>
                <w:szCs w:val="18"/>
                <w:lang w:val="sr-Latn-CS"/>
              </w:rPr>
            </w:pPr>
          </w:p>
        </w:tc>
        <w:tc>
          <w:tcPr>
            <w:tcW w:w="360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73631982" w14:textId="77777777" w:rsidR="00F0183D" w:rsidRPr="00DA64B9" w:rsidRDefault="00F0183D" w:rsidP="00817260">
            <w:pPr>
              <w:rPr>
                <w:sz w:val="18"/>
                <w:szCs w:val="18"/>
                <w:lang w:val="sr-Latn-CS"/>
              </w:rPr>
            </w:pPr>
            <w:r w:rsidRPr="00DA64B9">
              <w:rPr>
                <w:sz w:val="18"/>
                <w:szCs w:val="18"/>
                <w:lang w:val="sr-Latn-CS"/>
              </w:rPr>
              <w:t>8.</w:t>
            </w:r>
          </w:p>
        </w:tc>
        <w:tc>
          <w:tcPr>
            <w:tcW w:w="4140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</w:tcPr>
          <w:p w14:paraId="3BD67288" w14:textId="77777777" w:rsidR="00F0183D" w:rsidRPr="00DA64B9" w:rsidRDefault="00F0183D" w:rsidP="00817260">
            <w:pPr>
              <w:rPr>
                <w:sz w:val="18"/>
                <w:szCs w:val="18"/>
                <w:lang w:val="sr-Latn-CS"/>
              </w:rPr>
            </w:pPr>
          </w:p>
        </w:tc>
      </w:tr>
    </w:tbl>
    <w:p w14:paraId="42401EDE" w14:textId="77777777" w:rsidR="00F0183D" w:rsidRPr="00CA65E9" w:rsidRDefault="00F0183D" w:rsidP="00F0183D">
      <w:pPr>
        <w:rPr>
          <w:lang w:val="sr-Latn-CS"/>
        </w:rPr>
      </w:pPr>
    </w:p>
    <w:p w14:paraId="30ECFCD9" w14:textId="77777777" w:rsidR="00F0183D" w:rsidRDefault="00F0183D" w:rsidP="00F0183D">
      <w:pPr>
        <w:pStyle w:val="Heading1"/>
        <w:rPr>
          <w:lang w:val="sr-Cyrl-CS"/>
        </w:rPr>
      </w:pPr>
      <w:bookmarkStart w:id="29" w:name="_Toc167869269"/>
      <w:r>
        <w:rPr>
          <w:lang w:val="sr-Latn-CS"/>
        </w:rPr>
        <w:t>ПОТПИС</w:t>
      </w:r>
      <w:bookmarkEnd w:id="29"/>
    </w:p>
    <w:p w14:paraId="0EACCE47" w14:textId="77777777" w:rsidR="00F0183D" w:rsidRPr="007205CE" w:rsidRDefault="00F0183D" w:rsidP="00F0183D">
      <w:pPr>
        <w:spacing w:after="0"/>
        <w:jc w:val="both"/>
        <w:rPr>
          <w:rStyle w:val="Emphasis"/>
          <w:sz w:val="18"/>
          <w:szCs w:val="18"/>
          <w:lang w:val="ru-RU"/>
        </w:rPr>
      </w:pPr>
      <w:r w:rsidRPr="007205CE">
        <w:rPr>
          <w:b/>
          <w:caps/>
          <w:color w:val="345C7D"/>
          <w:spacing w:val="5"/>
          <w:sz w:val="18"/>
          <w:szCs w:val="18"/>
          <w:lang w:val="ru-RU"/>
        </w:rPr>
        <w:t>ПОД ПУНОМ ЛИЧНОМ, МОРАЛНОМ, МАТЕРИЈАЛНОМ И КРИВИЧНОМ ОДГОВРНОШЋУ ДАЈЕМ ГОРЕ ТРАЖЕНЕ ПОДАТКЕ, ТЕ СВОЈЕРУЧНИМ ПОТПИСОМ ПОТВРЂУЈЕМ И ЊИХОВУ ТАЧНОСТ.</w:t>
      </w:r>
    </w:p>
    <w:p w14:paraId="16722B2C" w14:textId="77777777" w:rsidR="00F0183D" w:rsidRPr="007205CE" w:rsidRDefault="00F0183D" w:rsidP="00F0183D">
      <w:pPr>
        <w:spacing w:after="0"/>
        <w:jc w:val="both"/>
        <w:rPr>
          <w:rStyle w:val="Emphasis"/>
          <w:sz w:val="16"/>
          <w:lang w:val="ru-RU"/>
        </w:rPr>
      </w:pPr>
    </w:p>
    <w:p w14:paraId="34EF055C" w14:textId="77777777" w:rsidR="00F0183D" w:rsidRPr="00B32190" w:rsidRDefault="00F0183D" w:rsidP="00F0183D">
      <w:pPr>
        <w:rPr>
          <w:lang w:val="sr-Cyrl-CS"/>
        </w:rPr>
      </w:pPr>
    </w:p>
    <w:tbl>
      <w:tblPr>
        <w:tblW w:w="0" w:type="auto"/>
        <w:tblBorders>
          <w:top w:val="single" w:sz="8" w:space="0" w:color="94B6D2"/>
          <w:left w:val="single" w:sz="8" w:space="0" w:color="94B6D2"/>
          <w:bottom w:val="single" w:sz="8" w:space="0" w:color="94B6D2"/>
          <w:right w:val="single" w:sz="8" w:space="0" w:color="94B6D2"/>
          <w:insideH w:val="single" w:sz="8" w:space="0" w:color="94B6D2"/>
          <w:insideV w:val="single" w:sz="8" w:space="0" w:color="94B6D2"/>
        </w:tblBorders>
        <w:tblLook w:val="04A0" w:firstRow="1" w:lastRow="0" w:firstColumn="1" w:lastColumn="0" w:noHBand="0" w:noVBand="1"/>
      </w:tblPr>
      <w:tblGrid>
        <w:gridCol w:w="3324"/>
        <w:gridCol w:w="6026"/>
      </w:tblGrid>
      <w:tr w:rsidR="00F0183D" w:rsidRPr="009544D9" w14:paraId="6D4A78B2" w14:textId="77777777" w:rsidTr="00817260">
        <w:trPr>
          <w:trHeight w:val="650"/>
        </w:trPr>
        <w:tc>
          <w:tcPr>
            <w:tcW w:w="365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0AD741C" w14:textId="77777777" w:rsidR="00F0183D" w:rsidRPr="00326694" w:rsidRDefault="00F0183D" w:rsidP="00817260">
            <w:pPr>
              <w:rPr>
                <w:b/>
                <w:bCs/>
                <w:color w:val="000000"/>
                <w:sz w:val="18"/>
                <w:szCs w:val="18"/>
                <w:lang w:val="sr-Cyrl-CS"/>
              </w:rPr>
            </w:pP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>Потпис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>лица</w:t>
            </w:r>
            <w:proofErr w:type="spellEnd"/>
            <w:r w:rsidRPr="00326694">
              <w:rPr>
                <w:b/>
                <w:bCs/>
                <w:color w:val="000000"/>
                <w:sz w:val="18"/>
                <w:szCs w:val="18"/>
                <w:lang w:val="sr-Cyrl-CS"/>
              </w:rPr>
              <w:t>:</w:t>
            </w:r>
          </w:p>
        </w:tc>
        <w:tc>
          <w:tcPr>
            <w:tcW w:w="6954" w:type="dxa"/>
            <w:shd w:val="clear" w:color="auto" w:fill="F4F7FA"/>
          </w:tcPr>
          <w:p w14:paraId="294C4046" w14:textId="77777777" w:rsidR="00F0183D" w:rsidRPr="00326694" w:rsidRDefault="00F0183D" w:rsidP="00817260">
            <w:pPr>
              <w:rPr>
                <w:b/>
                <w:bCs/>
                <w:color w:val="000000"/>
                <w:sz w:val="18"/>
                <w:szCs w:val="18"/>
                <w:lang w:val="sr-Cyrl-CS"/>
              </w:rPr>
            </w:pPr>
          </w:p>
        </w:tc>
      </w:tr>
      <w:tr w:rsidR="00F0183D" w:rsidRPr="009544D9" w14:paraId="671504F5" w14:textId="77777777" w:rsidTr="00817260">
        <w:trPr>
          <w:trHeight w:val="688"/>
        </w:trPr>
        <w:tc>
          <w:tcPr>
            <w:tcW w:w="3652" w:type="dxa"/>
            <w:tcBorders>
              <w:left w:val="nil"/>
              <w:bottom w:val="nil"/>
              <w:right w:val="nil"/>
            </w:tcBorders>
            <w:shd w:val="clear" w:color="auto" w:fill="FFFFFF"/>
          </w:tcPr>
          <w:p w14:paraId="5D053880" w14:textId="77777777" w:rsidR="00F0183D" w:rsidRPr="00326694" w:rsidRDefault="00F0183D" w:rsidP="00817260">
            <w:pPr>
              <w:rPr>
                <w:b/>
                <w:bCs/>
                <w:color w:val="000000"/>
                <w:sz w:val="18"/>
                <w:szCs w:val="18"/>
                <w:lang w:val="sr-Cyrl-CS"/>
              </w:rPr>
            </w:pP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>Датум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 xml:space="preserve"> и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>мјесто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>подношења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>финансијског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>извјештаја</w:t>
            </w:r>
            <w:proofErr w:type="spellEnd"/>
            <w:r w:rsidRPr="00326694">
              <w:rPr>
                <w:b/>
                <w:bCs/>
                <w:color w:val="000000"/>
                <w:sz w:val="18"/>
                <w:szCs w:val="18"/>
                <w:lang w:val="sr-Cyrl-CS"/>
              </w:rPr>
              <w:t>:</w:t>
            </w:r>
          </w:p>
        </w:tc>
        <w:tc>
          <w:tcPr>
            <w:tcW w:w="6954" w:type="dxa"/>
            <w:tcBorders>
              <w:left w:val="single" w:sz="6" w:space="0" w:color="94B6D2"/>
            </w:tcBorders>
            <w:shd w:val="clear" w:color="auto" w:fill="C9DAE8"/>
          </w:tcPr>
          <w:p w14:paraId="2C557FCF" w14:textId="77777777" w:rsidR="00F0183D" w:rsidRPr="00326694" w:rsidRDefault="00F0183D" w:rsidP="00817260">
            <w:pPr>
              <w:rPr>
                <w:color w:val="000000"/>
                <w:sz w:val="18"/>
                <w:szCs w:val="18"/>
                <w:lang w:val="sr-Cyrl-CS"/>
              </w:rPr>
            </w:pPr>
          </w:p>
        </w:tc>
      </w:tr>
    </w:tbl>
    <w:p w14:paraId="2C6C2643" w14:textId="77777777" w:rsidR="00F0183D" w:rsidRDefault="00F0183D" w:rsidP="00F0183D">
      <w:pPr>
        <w:spacing w:after="0"/>
        <w:jc w:val="center"/>
        <w:rPr>
          <w:rStyle w:val="Emphasis"/>
          <w:sz w:val="16"/>
          <w:lang w:val="sr-Cyrl-CS"/>
        </w:rPr>
      </w:pPr>
    </w:p>
    <w:p w14:paraId="4C04AA76" w14:textId="77777777" w:rsidR="00F0183D" w:rsidRPr="007205CE" w:rsidRDefault="00F0183D" w:rsidP="00F0183D">
      <w:pPr>
        <w:spacing w:after="0"/>
        <w:jc w:val="both"/>
        <w:rPr>
          <w:rStyle w:val="Emphasis"/>
          <w:sz w:val="16"/>
          <w:lang w:val="ru-RU"/>
        </w:rPr>
      </w:pPr>
    </w:p>
    <w:p w14:paraId="6A0C4DB3" w14:textId="77777777" w:rsidR="00F0183D" w:rsidRPr="007205CE" w:rsidRDefault="00F0183D" w:rsidP="00F0183D">
      <w:pPr>
        <w:spacing w:after="0"/>
        <w:jc w:val="both"/>
        <w:rPr>
          <w:rStyle w:val="Emphasis"/>
          <w:sz w:val="18"/>
          <w:szCs w:val="18"/>
          <w:lang w:val="ru-RU"/>
        </w:rPr>
      </w:pPr>
      <w:r w:rsidRPr="007205CE">
        <w:rPr>
          <w:rStyle w:val="Emphasis"/>
          <w:sz w:val="18"/>
          <w:szCs w:val="18"/>
          <w:lang w:val="ru-RU"/>
        </w:rPr>
        <w:t xml:space="preserve">Попуњен захтјев је неопходно доставити у материјалном облику са потписом </w:t>
      </w:r>
      <w:r w:rsidRPr="00D77FC7">
        <w:rPr>
          <w:rStyle w:val="Emphasis"/>
          <w:sz w:val="18"/>
          <w:szCs w:val="18"/>
          <w:lang w:val="sr-Cyrl-CS"/>
        </w:rPr>
        <w:t>лица</w:t>
      </w:r>
      <w:r w:rsidRPr="007205CE">
        <w:rPr>
          <w:rStyle w:val="Emphasis"/>
          <w:sz w:val="18"/>
          <w:szCs w:val="18"/>
          <w:lang w:val="ru-RU"/>
        </w:rPr>
        <w:t xml:space="preserve"> на адресу Комисије за утврђивање сукоба интереса у органима власти републике српске</w:t>
      </w:r>
      <w:r w:rsidRPr="00D77FC7">
        <w:rPr>
          <w:rStyle w:val="Emphasis"/>
          <w:sz w:val="18"/>
          <w:szCs w:val="18"/>
          <w:lang w:val="sr-Cyrl-CS"/>
        </w:rPr>
        <w:t xml:space="preserve"> (трг јасеновачких жртава БРОЈ 4, 78 000 Бања Лука)</w:t>
      </w:r>
      <w:r w:rsidRPr="007205CE">
        <w:rPr>
          <w:rStyle w:val="Emphasis"/>
          <w:sz w:val="18"/>
          <w:szCs w:val="18"/>
          <w:lang w:val="ru-RU"/>
        </w:rPr>
        <w:t xml:space="preserve">. </w:t>
      </w:r>
    </w:p>
    <w:p w14:paraId="750DCE40" w14:textId="77777777" w:rsidR="00F0183D" w:rsidRPr="007205CE" w:rsidRDefault="00F0183D" w:rsidP="00F0183D">
      <w:pPr>
        <w:spacing w:after="0"/>
        <w:jc w:val="both"/>
        <w:rPr>
          <w:rStyle w:val="Emphasis"/>
          <w:sz w:val="18"/>
          <w:szCs w:val="18"/>
          <w:lang w:val="ru-RU"/>
        </w:rPr>
      </w:pPr>
    </w:p>
    <w:p w14:paraId="2DAE619D" w14:textId="77777777" w:rsidR="00F0183D" w:rsidRPr="007205CE" w:rsidRDefault="00F0183D" w:rsidP="00F0183D">
      <w:pPr>
        <w:spacing w:after="0"/>
        <w:jc w:val="both"/>
        <w:rPr>
          <w:rStyle w:val="Emphasis"/>
          <w:sz w:val="18"/>
          <w:szCs w:val="18"/>
          <w:lang w:val="ru-RU"/>
        </w:rPr>
      </w:pPr>
    </w:p>
    <w:p w14:paraId="15E3A153" w14:textId="77777777" w:rsidR="00F0183D" w:rsidRPr="007205CE" w:rsidRDefault="00F0183D" w:rsidP="00F0183D">
      <w:pPr>
        <w:spacing w:after="0"/>
        <w:jc w:val="both"/>
        <w:rPr>
          <w:rStyle w:val="Emphasis"/>
          <w:sz w:val="18"/>
          <w:szCs w:val="18"/>
          <w:lang w:val="ru-RU"/>
        </w:rPr>
      </w:pPr>
    </w:p>
    <w:p w14:paraId="58B0A619" w14:textId="77777777" w:rsidR="00F0183D" w:rsidRPr="00D77FC7" w:rsidRDefault="00F0183D" w:rsidP="00F0183D">
      <w:pPr>
        <w:spacing w:after="0"/>
        <w:jc w:val="both"/>
        <w:rPr>
          <w:b/>
          <w:caps/>
          <w:color w:val="345C7D"/>
          <w:spacing w:val="5"/>
          <w:sz w:val="18"/>
          <w:szCs w:val="18"/>
          <w:lang w:val="sr-Cyrl-CS"/>
        </w:rPr>
      </w:pPr>
      <w:r w:rsidRPr="00D77FC7">
        <w:rPr>
          <w:rStyle w:val="Emphasis"/>
          <w:sz w:val="18"/>
          <w:szCs w:val="18"/>
          <w:lang w:val="sr-Cyrl-CS"/>
        </w:rPr>
        <w:lastRenderedPageBreak/>
        <w:t xml:space="preserve">СВЕ ЕВЕНТУАЛНЕ ДОДАТНЕ ИНФОРМАЦИЈЕ И ПОЈАШЊЕЊА, КОЈА СМАТРАТЕ ПОТРЕБНИМ, А ВЕЗАНИМ ЗА ОВАЈ ОБРАЗАЦ, МОЖЕТЕ НАВЕСТИ НА ПОСЕБНОМ ПРАЗНОМ ЛИСТУ У ПРИЛОГУ, КОЈЕГ ТАКОЂЕ ПОТПИСУЈЕТЕ </w:t>
      </w:r>
      <w:r w:rsidRPr="007205CE">
        <w:rPr>
          <w:b/>
          <w:caps/>
          <w:color w:val="345C7D"/>
          <w:spacing w:val="5"/>
          <w:sz w:val="18"/>
          <w:szCs w:val="18"/>
          <w:lang w:val="ru-RU"/>
        </w:rPr>
        <w:t>ПОД ПУНОМ ЛИЧНОМ, МОРАЛНОМ, МАТЕРИЈАЛНОМ И КРИВИЧНОМ ОДГОВРНОШЋУ</w:t>
      </w:r>
      <w:r w:rsidRPr="00D77FC7">
        <w:rPr>
          <w:b/>
          <w:caps/>
          <w:color w:val="345C7D"/>
          <w:spacing w:val="5"/>
          <w:sz w:val="18"/>
          <w:szCs w:val="18"/>
          <w:lang w:val="sr-Cyrl-CS"/>
        </w:rPr>
        <w:t>:</w:t>
      </w:r>
    </w:p>
    <w:p w14:paraId="0BE0E8B9" w14:textId="77777777" w:rsidR="00F0183D" w:rsidRDefault="00F0183D" w:rsidP="00F0183D">
      <w:pPr>
        <w:spacing w:after="0"/>
        <w:jc w:val="both"/>
        <w:rPr>
          <w:b/>
          <w:caps/>
          <w:color w:val="345C7D"/>
          <w:spacing w:val="5"/>
          <w:sz w:val="16"/>
          <w:lang w:val="sr-Cyrl-CS"/>
        </w:rPr>
      </w:pPr>
    </w:p>
    <w:p w14:paraId="4E4CBA4D" w14:textId="77777777" w:rsidR="00F0183D" w:rsidRDefault="00F0183D" w:rsidP="00F0183D">
      <w:pPr>
        <w:spacing w:after="0"/>
        <w:jc w:val="both"/>
        <w:rPr>
          <w:b/>
          <w:caps/>
          <w:color w:val="345C7D"/>
          <w:spacing w:val="5"/>
          <w:sz w:val="16"/>
          <w:lang w:val="sr-Cyrl-CS"/>
        </w:rPr>
      </w:pPr>
    </w:p>
    <w:p w14:paraId="5B6212FF" w14:textId="77777777" w:rsidR="00F0183D" w:rsidRPr="007205CE" w:rsidRDefault="00F0183D" w:rsidP="00F0183D">
      <w:pPr>
        <w:spacing w:after="0"/>
        <w:jc w:val="both"/>
        <w:rPr>
          <w:rStyle w:val="Emphasis"/>
          <w:sz w:val="18"/>
          <w:szCs w:val="18"/>
          <w:lang w:val="ru-RU"/>
        </w:rPr>
      </w:pPr>
      <w:r w:rsidRPr="007205CE">
        <w:rPr>
          <w:b/>
          <w:caps/>
          <w:color w:val="345C7D"/>
          <w:spacing w:val="5"/>
          <w:sz w:val="18"/>
          <w:szCs w:val="18"/>
          <w:lang w:val="ru-RU"/>
        </w:rPr>
        <w:t>ПОД ПУНОМ ЛИЧНОМ, МОРАЛНОМ, МАТЕРИЈАЛНОМ И КРИВИЧНОМ ОДГОВРНОШЋУ ДАЈЕМ ГОРЕ ТРАЖЕНЕ ПОДАТКЕ, ТЕ СВОЈЕРУЧНИМ ПОТПИСОМ ПОТВРЂУЈЕМ И ЊИХОВУ ТАЧНОСТ.</w:t>
      </w:r>
    </w:p>
    <w:p w14:paraId="5C7F9860" w14:textId="77777777" w:rsidR="00F0183D" w:rsidRPr="007205CE" w:rsidRDefault="00F0183D" w:rsidP="00F0183D">
      <w:pPr>
        <w:spacing w:after="0"/>
        <w:jc w:val="both"/>
        <w:rPr>
          <w:rStyle w:val="Emphasis"/>
          <w:sz w:val="18"/>
          <w:szCs w:val="18"/>
          <w:lang w:val="ru-RU"/>
        </w:rPr>
      </w:pPr>
    </w:p>
    <w:p w14:paraId="26058F9D" w14:textId="77777777" w:rsidR="00F0183D" w:rsidRPr="00B32190" w:rsidRDefault="00F0183D" w:rsidP="00F0183D">
      <w:pPr>
        <w:rPr>
          <w:lang w:val="sr-Cyrl-CS"/>
        </w:rPr>
      </w:pPr>
    </w:p>
    <w:tbl>
      <w:tblPr>
        <w:tblW w:w="0" w:type="auto"/>
        <w:tblBorders>
          <w:top w:val="single" w:sz="8" w:space="0" w:color="94B6D2"/>
          <w:left w:val="single" w:sz="8" w:space="0" w:color="94B6D2"/>
          <w:bottom w:val="single" w:sz="8" w:space="0" w:color="94B6D2"/>
          <w:right w:val="single" w:sz="8" w:space="0" w:color="94B6D2"/>
          <w:insideH w:val="single" w:sz="8" w:space="0" w:color="94B6D2"/>
          <w:insideV w:val="single" w:sz="8" w:space="0" w:color="94B6D2"/>
        </w:tblBorders>
        <w:tblLook w:val="04A0" w:firstRow="1" w:lastRow="0" w:firstColumn="1" w:lastColumn="0" w:noHBand="0" w:noVBand="1"/>
      </w:tblPr>
      <w:tblGrid>
        <w:gridCol w:w="3324"/>
        <w:gridCol w:w="6026"/>
      </w:tblGrid>
      <w:tr w:rsidR="00F0183D" w:rsidRPr="009544D9" w14:paraId="3E50F3F8" w14:textId="77777777" w:rsidTr="00817260">
        <w:trPr>
          <w:trHeight w:val="650"/>
        </w:trPr>
        <w:tc>
          <w:tcPr>
            <w:tcW w:w="365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E6353BA" w14:textId="77777777" w:rsidR="00F0183D" w:rsidRPr="00326694" w:rsidRDefault="00F0183D" w:rsidP="00817260">
            <w:pPr>
              <w:rPr>
                <w:b/>
                <w:bCs/>
                <w:color w:val="000000"/>
                <w:sz w:val="18"/>
                <w:szCs w:val="18"/>
                <w:lang w:val="sr-Cyrl-CS"/>
              </w:rPr>
            </w:pP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>Потпис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>лица</w:t>
            </w:r>
            <w:proofErr w:type="spellEnd"/>
            <w:r w:rsidRPr="00326694">
              <w:rPr>
                <w:b/>
                <w:bCs/>
                <w:color w:val="000000"/>
                <w:sz w:val="18"/>
                <w:szCs w:val="18"/>
                <w:lang w:val="sr-Cyrl-CS"/>
              </w:rPr>
              <w:t>:</w:t>
            </w:r>
          </w:p>
        </w:tc>
        <w:tc>
          <w:tcPr>
            <w:tcW w:w="6954" w:type="dxa"/>
            <w:shd w:val="clear" w:color="auto" w:fill="F4F7FA"/>
          </w:tcPr>
          <w:p w14:paraId="038FCA4F" w14:textId="77777777" w:rsidR="00F0183D" w:rsidRPr="00326694" w:rsidRDefault="00F0183D" w:rsidP="00817260">
            <w:pPr>
              <w:rPr>
                <w:b/>
                <w:bCs/>
                <w:color w:val="000000"/>
                <w:sz w:val="18"/>
                <w:szCs w:val="18"/>
                <w:lang w:val="sr-Cyrl-CS"/>
              </w:rPr>
            </w:pPr>
          </w:p>
        </w:tc>
      </w:tr>
      <w:tr w:rsidR="00F0183D" w:rsidRPr="009544D9" w14:paraId="625C9591" w14:textId="77777777" w:rsidTr="00817260">
        <w:trPr>
          <w:trHeight w:val="688"/>
        </w:trPr>
        <w:tc>
          <w:tcPr>
            <w:tcW w:w="3652" w:type="dxa"/>
            <w:tcBorders>
              <w:left w:val="nil"/>
              <w:bottom w:val="nil"/>
              <w:right w:val="nil"/>
            </w:tcBorders>
            <w:shd w:val="clear" w:color="auto" w:fill="FFFFFF"/>
          </w:tcPr>
          <w:p w14:paraId="42AC3E92" w14:textId="77777777" w:rsidR="00F0183D" w:rsidRPr="00326694" w:rsidRDefault="00F0183D" w:rsidP="00817260">
            <w:pPr>
              <w:rPr>
                <w:b/>
                <w:bCs/>
                <w:color w:val="000000"/>
                <w:sz w:val="18"/>
                <w:szCs w:val="18"/>
                <w:lang w:val="sr-Cyrl-CS"/>
              </w:rPr>
            </w:pP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>Датум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 xml:space="preserve"> и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>мјесто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>подношења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>финансијског</w:t>
            </w:r>
            <w:proofErr w:type="spellEnd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 xml:space="preserve"> </w:t>
            </w:r>
            <w:proofErr w:type="spellStart"/>
            <w:r>
              <w:rPr>
                <w:b/>
                <w:bCs/>
                <w:color w:val="000000"/>
                <w:sz w:val="18"/>
                <w:szCs w:val="18"/>
                <w:lang w:val="sr-Latn-CS"/>
              </w:rPr>
              <w:t>извјештаја</w:t>
            </w:r>
            <w:proofErr w:type="spellEnd"/>
            <w:r w:rsidRPr="00326694">
              <w:rPr>
                <w:b/>
                <w:bCs/>
                <w:color w:val="000000"/>
                <w:sz w:val="18"/>
                <w:szCs w:val="18"/>
                <w:lang w:val="sr-Cyrl-CS"/>
              </w:rPr>
              <w:t>:</w:t>
            </w:r>
          </w:p>
        </w:tc>
        <w:tc>
          <w:tcPr>
            <w:tcW w:w="6954" w:type="dxa"/>
            <w:tcBorders>
              <w:left w:val="single" w:sz="6" w:space="0" w:color="94B6D2"/>
            </w:tcBorders>
            <w:shd w:val="clear" w:color="auto" w:fill="C9DAE8"/>
          </w:tcPr>
          <w:p w14:paraId="64E939D5" w14:textId="77777777" w:rsidR="00F0183D" w:rsidRPr="00326694" w:rsidRDefault="00F0183D" w:rsidP="00817260">
            <w:pPr>
              <w:rPr>
                <w:color w:val="000000"/>
                <w:sz w:val="18"/>
                <w:szCs w:val="18"/>
                <w:lang w:val="sr-Cyrl-CS"/>
              </w:rPr>
            </w:pPr>
          </w:p>
        </w:tc>
      </w:tr>
    </w:tbl>
    <w:p w14:paraId="14E2B8D1" w14:textId="77777777" w:rsidR="00F0183D" w:rsidRDefault="00F0183D" w:rsidP="00F0183D"/>
    <w:p w14:paraId="173D896D" w14:textId="77777777" w:rsidR="00C44765" w:rsidRPr="00E530A5" w:rsidRDefault="00C44765" w:rsidP="00C44765">
      <w:pPr>
        <w:jc w:val="both"/>
        <w:rPr>
          <w:rFonts w:ascii="Times New Roman" w:hAnsi="Times New Roman" w:cs="Times New Roman"/>
          <w:sz w:val="26"/>
          <w:szCs w:val="26"/>
          <w:lang w:val="en-GB"/>
        </w:rPr>
      </w:pPr>
    </w:p>
    <w:p w14:paraId="2ECDCDDA" w14:textId="77777777" w:rsidR="00C44765" w:rsidRPr="003713DD" w:rsidRDefault="00C44765" w:rsidP="00C44765">
      <w:pPr>
        <w:jc w:val="both"/>
        <w:rPr>
          <w:rFonts w:ascii="Times New Roman" w:hAnsi="Times New Roman" w:cs="Times New Roman"/>
          <w:b/>
          <w:sz w:val="26"/>
          <w:szCs w:val="26"/>
          <w:lang w:val="sr-Cyrl-BA"/>
        </w:rPr>
      </w:pPr>
    </w:p>
    <w:p w14:paraId="285EE0F7" w14:textId="005FB471" w:rsidR="00C44765" w:rsidRDefault="00C44765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</w:p>
    <w:p w14:paraId="7299F36B" w14:textId="6644AD75" w:rsidR="00A5022B" w:rsidRDefault="00A5022B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</w:p>
    <w:p w14:paraId="73BF4814" w14:textId="3478578A" w:rsidR="00A5022B" w:rsidRDefault="00A5022B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</w:p>
    <w:p w14:paraId="07C324D9" w14:textId="74D998EB" w:rsidR="00A5022B" w:rsidRDefault="00A5022B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</w:p>
    <w:p w14:paraId="5ACC57AC" w14:textId="2FD89ABC" w:rsidR="00A5022B" w:rsidRDefault="00A5022B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</w:p>
    <w:p w14:paraId="23B4DE96" w14:textId="77777777" w:rsidR="00A5022B" w:rsidRDefault="00A5022B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</w:p>
    <w:p w14:paraId="61F03489" w14:textId="77777777" w:rsidR="00F0183D" w:rsidRDefault="00F0183D">
      <w:pPr>
        <w:rPr>
          <w:rFonts w:asciiTheme="majorHAnsi" w:eastAsiaTheme="majorEastAsia" w:hAnsiTheme="majorHAnsi" w:cstheme="majorBidi"/>
          <w:b/>
          <w:bCs/>
          <w:color w:val="5B9BD5" w:themeColor="accent1"/>
          <w:sz w:val="32"/>
          <w:szCs w:val="26"/>
          <w:lang w:val="sr-Cyrl-BA"/>
        </w:rPr>
      </w:pPr>
      <w:bookmarkStart w:id="30" w:name="_Toc66440249"/>
      <w:r>
        <w:rPr>
          <w:rFonts w:asciiTheme="majorHAnsi" w:eastAsiaTheme="majorEastAsia" w:hAnsiTheme="majorHAnsi" w:cstheme="majorBidi"/>
          <w:b/>
          <w:bCs/>
          <w:color w:val="5B9BD5" w:themeColor="accent1"/>
          <w:sz w:val="32"/>
          <w:szCs w:val="26"/>
          <w:lang w:val="sr-Cyrl-BA"/>
        </w:rPr>
        <w:br w:type="page"/>
      </w:r>
    </w:p>
    <w:p w14:paraId="645C637C" w14:textId="77777777" w:rsidR="0015334D" w:rsidRDefault="0015334D" w:rsidP="00B61C10">
      <w:pPr>
        <w:pStyle w:val="Heading1"/>
        <w:rPr>
          <w:lang w:val="sr-Cyrl-BA"/>
        </w:rPr>
      </w:pPr>
      <w:bookmarkStart w:id="31" w:name="_Toc167869270"/>
    </w:p>
    <w:p w14:paraId="0FF3F67E" w14:textId="45FF0B2C" w:rsidR="00A5022B" w:rsidRPr="00A5022B" w:rsidRDefault="00A5022B" w:rsidP="00B61C10">
      <w:pPr>
        <w:pStyle w:val="Heading1"/>
        <w:rPr>
          <w:lang w:val="sr-Cyrl-BA"/>
        </w:rPr>
      </w:pPr>
      <w:r w:rsidRPr="00A5022B">
        <w:rPr>
          <w:lang w:val="sr-Cyrl-BA"/>
        </w:rPr>
        <w:t>САСТАНАК ПОДОДБОРА ЗА ПРАВДУ, СЛОБОДУ И БЕЗБЈЕДНОСТ ИЗМЕЂУ ЕУ И БИХ</w:t>
      </w:r>
      <w:bookmarkEnd w:id="30"/>
      <w:bookmarkEnd w:id="31"/>
    </w:p>
    <w:p w14:paraId="1D43FA25" w14:textId="77777777" w:rsidR="00A5022B" w:rsidRPr="00A5022B" w:rsidRDefault="00A5022B" w:rsidP="00A5022B">
      <w:pPr>
        <w:jc w:val="both"/>
        <w:rPr>
          <w:rFonts w:ascii="Times New Roman" w:hAnsi="Times New Roman" w:cs="Times New Roman"/>
          <w:sz w:val="28"/>
          <w:szCs w:val="28"/>
          <w:lang w:val="sr-Cyrl-BA"/>
        </w:rPr>
      </w:pPr>
    </w:p>
    <w:p w14:paraId="5A8C1436" w14:textId="63F7508D" w:rsidR="00A5022B" w:rsidRPr="00A5022B" w:rsidRDefault="00B61C10" w:rsidP="00A5022B">
      <w:pPr>
        <w:jc w:val="both"/>
        <w:rPr>
          <w:rFonts w:ascii="Times New Roman" w:hAnsi="Times New Roman" w:cs="Times New Roman"/>
          <w:sz w:val="28"/>
          <w:szCs w:val="28"/>
          <w:lang w:val="sr-Cyrl-BA"/>
        </w:rPr>
      </w:pPr>
      <w:r>
        <w:rPr>
          <w:rFonts w:ascii="Times New Roman" w:hAnsi="Times New Roman" w:cs="Times New Roman"/>
          <w:sz w:val="28"/>
          <w:szCs w:val="28"/>
          <w:lang w:val="sr-Cyrl-BA"/>
        </w:rPr>
        <w:t>Седми</w:t>
      </w:r>
      <w:r w:rsidR="00A5022B" w:rsidRPr="00A5022B">
        <w:rPr>
          <w:rFonts w:ascii="Times New Roman" w:hAnsi="Times New Roman" w:cs="Times New Roman"/>
          <w:sz w:val="28"/>
          <w:szCs w:val="28"/>
          <w:lang w:val="sr-Cyrl-BA"/>
        </w:rPr>
        <w:t xml:space="preserve"> састанак Пододбора за правду, слободу и безбједност у оквиру Споразума о стабилизацији и придруживању између ЕУ и БиХ, о</w:t>
      </w:r>
      <w:r w:rsidR="00A5022B">
        <w:rPr>
          <w:rFonts w:ascii="Times New Roman" w:hAnsi="Times New Roman" w:cs="Times New Roman"/>
          <w:sz w:val="28"/>
          <w:szCs w:val="28"/>
          <w:lang w:val="sr-Cyrl-BA"/>
        </w:rPr>
        <w:t xml:space="preserve">држан је </w:t>
      </w:r>
      <w:r>
        <w:rPr>
          <w:rFonts w:ascii="Times New Roman" w:hAnsi="Times New Roman" w:cs="Times New Roman"/>
          <w:sz w:val="28"/>
          <w:szCs w:val="28"/>
          <w:lang w:val="sr-Cyrl-BA"/>
        </w:rPr>
        <w:t xml:space="preserve">6. </w:t>
      </w:r>
      <w:r w:rsidR="00A5022B">
        <w:rPr>
          <w:rFonts w:ascii="Times New Roman" w:hAnsi="Times New Roman" w:cs="Times New Roman"/>
          <w:sz w:val="28"/>
          <w:szCs w:val="28"/>
          <w:lang w:val="sr-Cyrl-BA"/>
        </w:rPr>
        <w:t>и</w:t>
      </w:r>
      <w:r>
        <w:rPr>
          <w:rFonts w:ascii="Times New Roman" w:hAnsi="Times New Roman" w:cs="Times New Roman"/>
          <w:sz w:val="28"/>
          <w:szCs w:val="28"/>
          <w:lang w:val="sr-Cyrl-BA"/>
        </w:rPr>
        <w:t xml:space="preserve"> 7</w:t>
      </w:r>
      <w:r w:rsidR="00A5022B">
        <w:rPr>
          <w:rFonts w:ascii="Times New Roman" w:hAnsi="Times New Roman" w:cs="Times New Roman"/>
          <w:sz w:val="28"/>
          <w:szCs w:val="28"/>
          <w:lang w:val="sr-Cyrl-BA"/>
        </w:rPr>
        <w:t>. децембра 2023</w:t>
      </w:r>
      <w:r w:rsidR="00A5022B" w:rsidRPr="00A5022B">
        <w:rPr>
          <w:rFonts w:ascii="Times New Roman" w:hAnsi="Times New Roman" w:cs="Times New Roman"/>
          <w:sz w:val="28"/>
          <w:szCs w:val="28"/>
          <w:lang w:val="sr-Cyrl-BA"/>
        </w:rPr>
        <w:t>.</w:t>
      </w:r>
      <w:r w:rsidR="001046F8">
        <w:rPr>
          <w:rFonts w:ascii="Times New Roman" w:hAnsi="Times New Roman" w:cs="Times New Roman"/>
          <w:sz w:val="28"/>
          <w:szCs w:val="28"/>
          <w:lang w:val="sr-Cyrl-BA"/>
        </w:rPr>
        <w:t xml:space="preserve"> године путем </w:t>
      </w:r>
      <w:proofErr w:type="spellStart"/>
      <w:r w:rsidR="001046F8">
        <w:rPr>
          <w:rFonts w:ascii="Times New Roman" w:hAnsi="Times New Roman" w:cs="Times New Roman"/>
          <w:sz w:val="28"/>
          <w:szCs w:val="28"/>
          <w:lang w:val="sr-Cyrl-BA"/>
        </w:rPr>
        <w:t>видеоконференције</w:t>
      </w:r>
      <w:proofErr w:type="spellEnd"/>
      <w:r w:rsidR="001046F8">
        <w:rPr>
          <w:rFonts w:ascii="Times New Roman" w:hAnsi="Times New Roman" w:cs="Times New Roman"/>
          <w:sz w:val="28"/>
          <w:szCs w:val="28"/>
          <w:lang w:val="sr-Cyrl-BA"/>
        </w:rPr>
        <w:t>.</w:t>
      </w:r>
    </w:p>
    <w:p w14:paraId="4A73DE74" w14:textId="2CA4D3AB" w:rsidR="00930D59" w:rsidRPr="00A5022B" w:rsidRDefault="00A5022B" w:rsidP="00A5022B">
      <w:pPr>
        <w:jc w:val="both"/>
        <w:rPr>
          <w:rFonts w:ascii="Times New Roman" w:hAnsi="Times New Roman" w:cs="Times New Roman"/>
          <w:sz w:val="28"/>
          <w:szCs w:val="28"/>
          <w:lang w:val="sr-Cyrl-BA"/>
        </w:rPr>
      </w:pPr>
      <w:r w:rsidRPr="00A5022B">
        <w:rPr>
          <w:rFonts w:ascii="Times New Roman" w:hAnsi="Times New Roman" w:cs="Times New Roman"/>
          <w:sz w:val="28"/>
          <w:szCs w:val="28"/>
          <w:lang w:val="sr-Cyrl-BA"/>
        </w:rPr>
        <w:t xml:space="preserve">Једна од тачака дневног реда била је и </w:t>
      </w:r>
      <w:r w:rsidR="00930D59">
        <w:rPr>
          <w:rFonts w:ascii="Times New Roman" w:hAnsi="Times New Roman" w:cs="Times New Roman"/>
          <w:sz w:val="28"/>
          <w:szCs w:val="28"/>
          <w:lang w:val="sr-Cyrl-BA"/>
        </w:rPr>
        <w:t>Политика борбе против корупције.</w:t>
      </w:r>
    </w:p>
    <w:p w14:paraId="2C450A45" w14:textId="17751692" w:rsidR="00930D59" w:rsidRDefault="00930D59" w:rsidP="00B61C10">
      <w:pPr>
        <w:jc w:val="both"/>
        <w:rPr>
          <w:rFonts w:ascii="Times New Roman" w:hAnsi="Times New Roman" w:cs="Times New Roman"/>
          <w:sz w:val="28"/>
          <w:szCs w:val="28"/>
          <w:lang w:val="sr-Cyrl-BA"/>
        </w:rPr>
      </w:pPr>
      <w:r>
        <w:rPr>
          <w:rFonts w:ascii="Times New Roman" w:hAnsi="Times New Roman" w:cs="Times New Roman"/>
          <w:sz w:val="28"/>
          <w:szCs w:val="28"/>
          <w:lang w:val="sr-Cyrl-BA"/>
        </w:rPr>
        <w:t>На самом састанку пре</w:t>
      </w:r>
      <w:r w:rsidR="00084DFA">
        <w:rPr>
          <w:rFonts w:ascii="Times New Roman" w:hAnsi="Times New Roman" w:cs="Times New Roman"/>
          <w:sz w:val="28"/>
          <w:szCs w:val="28"/>
          <w:lang w:val="sr-Cyrl-BA"/>
        </w:rPr>
        <w:t>д</w:t>
      </w:r>
      <w:r>
        <w:rPr>
          <w:rFonts w:ascii="Times New Roman" w:hAnsi="Times New Roman" w:cs="Times New Roman"/>
          <w:sz w:val="28"/>
          <w:szCs w:val="28"/>
          <w:lang w:val="sr-Cyrl-BA"/>
        </w:rPr>
        <w:t xml:space="preserve">сједница је презентовала све </w:t>
      </w:r>
      <w:r w:rsidR="00A5022B" w:rsidRPr="00A5022B">
        <w:rPr>
          <w:rFonts w:ascii="Times New Roman" w:hAnsi="Times New Roman" w:cs="Times New Roman"/>
          <w:sz w:val="28"/>
          <w:szCs w:val="28"/>
          <w:lang w:val="sr-Cyrl-BA"/>
        </w:rPr>
        <w:t>информације о функционисању Републичке комисије за утврђивање сукоба интереса у ор</w:t>
      </w:r>
      <w:r>
        <w:rPr>
          <w:rFonts w:ascii="Times New Roman" w:hAnsi="Times New Roman" w:cs="Times New Roman"/>
          <w:sz w:val="28"/>
          <w:szCs w:val="28"/>
          <w:lang w:val="sr-Cyrl-BA"/>
        </w:rPr>
        <w:t>ганима власти Републике Српске, као и</w:t>
      </w:r>
      <w:r w:rsidR="00084DFA">
        <w:rPr>
          <w:rFonts w:ascii="Times New Roman" w:hAnsi="Times New Roman" w:cs="Times New Roman"/>
          <w:sz w:val="28"/>
          <w:szCs w:val="28"/>
          <w:lang w:val="sr-Cyrl-BA"/>
        </w:rPr>
        <w:t xml:space="preserve"> о</w:t>
      </w:r>
      <w:r>
        <w:rPr>
          <w:rFonts w:ascii="Times New Roman" w:hAnsi="Times New Roman" w:cs="Times New Roman"/>
          <w:sz w:val="28"/>
          <w:szCs w:val="28"/>
          <w:lang w:val="sr-Cyrl-BA"/>
        </w:rPr>
        <w:t xml:space="preserve"> постојећем Закону о </w:t>
      </w:r>
      <w:proofErr w:type="spellStart"/>
      <w:r>
        <w:rPr>
          <w:rFonts w:ascii="Times New Roman" w:hAnsi="Times New Roman" w:cs="Times New Roman"/>
          <w:sz w:val="28"/>
          <w:szCs w:val="28"/>
          <w:lang w:val="sr-Cyrl-BA"/>
        </w:rPr>
        <w:t>спречавању</w:t>
      </w:r>
      <w:proofErr w:type="spellEnd"/>
      <w:r>
        <w:rPr>
          <w:rFonts w:ascii="Times New Roman" w:hAnsi="Times New Roman" w:cs="Times New Roman"/>
          <w:sz w:val="28"/>
          <w:szCs w:val="28"/>
          <w:lang w:val="sr-Cyrl-BA"/>
        </w:rPr>
        <w:t xml:space="preserve"> сукоба интереса у органима власти Републике Српске.</w:t>
      </w:r>
    </w:p>
    <w:p w14:paraId="1123EEBA" w14:textId="77777777" w:rsidR="0015334D" w:rsidRDefault="0015334D" w:rsidP="00B61C10">
      <w:pPr>
        <w:jc w:val="both"/>
        <w:rPr>
          <w:rFonts w:ascii="Times New Roman" w:hAnsi="Times New Roman" w:cs="Times New Roman"/>
          <w:sz w:val="28"/>
          <w:szCs w:val="28"/>
          <w:lang w:val="sr-Cyrl-BA"/>
        </w:rPr>
      </w:pPr>
    </w:p>
    <w:p w14:paraId="6B3A6F6D" w14:textId="41F3D94F" w:rsidR="003B0124" w:rsidRDefault="00B61C10" w:rsidP="00B61C10">
      <w:pPr>
        <w:jc w:val="center"/>
        <w:rPr>
          <w:lang w:val="sr-Cyrl-BA"/>
        </w:rPr>
      </w:pPr>
      <w:r>
        <w:rPr>
          <w:rFonts w:ascii="Times New Roman" w:hAnsi="Times New Roman" w:cs="Times New Roman"/>
          <w:sz w:val="28"/>
          <w:szCs w:val="28"/>
          <w:lang w:val="sr-Cyrl-BA"/>
        </w:rPr>
        <w:br/>
      </w:r>
      <w:r>
        <w:rPr>
          <w:noProof/>
        </w:rPr>
        <w:drawing>
          <wp:inline distT="0" distB="0" distL="0" distR="0" wp14:anchorId="24804049" wp14:editId="341135DC">
            <wp:extent cx="5869093" cy="3301365"/>
            <wp:effectExtent l="0" t="0" r="0" b="0"/>
            <wp:docPr id="99882624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8826241" name="Picture 998826241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75171" cy="3304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2D9044" w14:textId="77777777" w:rsidR="00A5022B" w:rsidRPr="00A5022B" w:rsidRDefault="00A5022B" w:rsidP="00A5022B">
      <w:pPr>
        <w:rPr>
          <w:lang w:val="sr-Cyrl-BA"/>
        </w:rPr>
      </w:pPr>
    </w:p>
    <w:p w14:paraId="1E7A8153" w14:textId="77777777" w:rsidR="0015334D" w:rsidRDefault="0015334D" w:rsidP="00C44765">
      <w:pPr>
        <w:pStyle w:val="Heading1"/>
        <w:rPr>
          <w:lang w:val="sr-Cyrl-BA"/>
        </w:rPr>
      </w:pPr>
      <w:bookmarkStart w:id="32" w:name="_Toc167869271"/>
    </w:p>
    <w:p w14:paraId="5AE9231E" w14:textId="3AB074B8" w:rsidR="00C44765" w:rsidRPr="009B17DF" w:rsidRDefault="00C44765" w:rsidP="00C44765">
      <w:pPr>
        <w:pStyle w:val="Heading1"/>
        <w:rPr>
          <w:lang w:val="en-GB"/>
        </w:rPr>
      </w:pPr>
      <w:r w:rsidRPr="00EE6EDE">
        <w:rPr>
          <w:lang w:val="sr-Cyrl-BA"/>
        </w:rPr>
        <w:t>ТРАНСПАРЕНТНОСТ</w:t>
      </w:r>
      <w:bookmarkEnd w:id="32"/>
      <w:r>
        <w:rPr>
          <w:lang w:val="sr-Latn-BA"/>
        </w:rPr>
        <w:br/>
      </w:r>
    </w:p>
    <w:p w14:paraId="3CF5295D" w14:textId="626D24CE" w:rsidR="00C44765" w:rsidRDefault="00C44765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 xml:space="preserve">У 2023. години израђена је нова, </w:t>
      </w:r>
      <w:proofErr w:type="spellStart"/>
      <w:r>
        <w:rPr>
          <w:rFonts w:ascii="Times New Roman" w:hAnsi="Times New Roman" w:cs="Times New Roman"/>
          <w:sz w:val="26"/>
          <w:szCs w:val="26"/>
          <w:lang w:val="sr-Cyrl-BA"/>
        </w:rPr>
        <w:t>савременија</w:t>
      </w:r>
      <w:proofErr w:type="spellEnd"/>
      <w:r>
        <w:rPr>
          <w:rFonts w:ascii="Times New Roman" w:hAnsi="Times New Roman" w:cs="Times New Roman"/>
          <w:sz w:val="26"/>
          <w:szCs w:val="26"/>
          <w:lang w:val="sr-Cyrl-BA"/>
        </w:rPr>
        <w:t xml:space="preserve"> страница Комисије</w:t>
      </w:r>
      <w:r w:rsidR="005B0FB4">
        <w:rPr>
          <w:rFonts w:ascii="Times New Roman" w:hAnsi="Times New Roman" w:cs="Times New Roman"/>
          <w:sz w:val="26"/>
          <w:szCs w:val="26"/>
          <w:lang w:val="sr-Latn-BA"/>
        </w:rPr>
        <w:t xml:space="preserve">, </w:t>
      </w:r>
      <w:r w:rsidR="005B0FB4">
        <w:rPr>
          <w:rFonts w:ascii="Times New Roman" w:hAnsi="Times New Roman" w:cs="Times New Roman"/>
          <w:sz w:val="26"/>
          <w:szCs w:val="26"/>
          <w:lang w:val="sr-Cyrl-BA"/>
        </w:rPr>
        <w:t>прилагођена</w:t>
      </w:r>
      <w:r w:rsidR="00054C6C">
        <w:rPr>
          <w:rFonts w:ascii="Times New Roman" w:hAnsi="Times New Roman" w:cs="Times New Roman"/>
          <w:sz w:val="26"/>
          <w:szCs w:val="26"/>
          <w:lang w:val="sr-Latn-BA"/>
        </w:rPr>
        <w:t xml:space="preserve"> </w:t>
      </w:r>
      <w:r w:rsidR="00054C6C">
        <w:rPr>
          <w:rFonts w:ascii="Times New Roman" w:hAnsi="Times New Roman" w:cs="Times New Roman"/>
          <w:sz w:val="26"/>
          <w:szCs w:val="26"/>
          <w:lang w:val="sr-Cyrl-BA"/>
        </w:rPr>
        <w:t>и</w:t>
      </w:r>
      <w:r w:rsidR="005B0FB4">
        <w:rPr>
          <w:rFonts w:ascii="Times New Roman" w:hAnsi="Times New Roman" w:cs="Times New Roman"/>
          <w:sz w:val="26"/>
          <w:szCs w:val="26"/>
          <w:lang w:val="sr-Cyrl-BA"/>
        </w:rPr>
        <w:t xml:space="preserve"> мобилним уређајима</w:t>
      </w:r>
      <w:r w:rsidR="00585D4A">
        <w:rPr>
          <w:rFonts w:ascii="Times New Roman" w:hAnsi="Times New Roman" w:cs="Times New Roman"/>
          <w:sz w:val="26"/>
          <w:szCs w:val="26"/>
          <w:lang w:val="sr-Cyrl-BA"/>
        </w:rPr>
        <w:t>,</w:t>
      </w:r>
      <w:r w:rsidR="00FE079A">
        <w:rPr>
          <w:rFonts w:ascii="Times New Roman" w:hAnsi="Times New Roman" w:cs="Times New Roman"/>
          <w:sz w:val="26"/>
          <w:szCs w:val="26"/>
          <w:lang w:val="sr-Cyrl-BA"/>
        </w:rPr>
        <w:t xml:space="preserve"> са новом једноставнијом структу</w:t>
      </w:r>
      <w:r w:rsidR="00585D4A">
        <w:rPr>
          <w:rFonts w:ascii="Times New Roman" w:hAnsi="Times New Roman" w:cs="Times New Roman"/>
          <w:sz w:val="26"/>
          <w:szCs w:val="26"/>
          <w:lang w:val="sr-Cyrl-BA"/>
        </w:rPr>
        <w:t>ром и са директним приказом комплетних докумената</w:t>
      </w:r>
      <w:r>
        <w:rPr>
          <w:rFonts w:ascii="Times New Roman" w:hAnsi="Times New Roman" w:cs="Times New Roman"/>
          <w:sz w:val="26"/>
          <w:szCs w:val="26"/>
          <w:lang w:val="sr-Cyrl-BA"/>
        </w:rPr>
        <w:t>.</w:t>
      </w:r>
    </w:p>
    <w:p w14:paraId="2440AB1B" w14:textId="4053F8D0" w:rsidR="00C44765" w:rsidRDefault="0015334D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sz w:val="26"/>
          <w:szCs w:val="26"/>
          <w:lang w:val="sr-Cyrl-BA"/>
        </w:rPr>
        <w:t>С</w:t>
      </w:r>
      <w:r w:rsidR="00C44765">
        <w:rPr>
          <w:rFonts w:ascii="Times New Roman" w:hAnsi="Times New Roman" w:cs="Times New Roman"/>
          <w:sz w:val="26"/>
          <w:szCs w:val="26"/>
          <w:lang w:val="sr-Cyrl-BA"/>
        </w:rPr>
        <w:t>ве одлуке усвојене на сједницама</w:t>
      </w:r>
      <w:r w:rsidR="006433FF">
        <w:rPr>
          <w:rFonts w:ascii="Times New Roman" w:hAnsi="Times New Roman" w:cs="Times New Roman"/>
          <w:sz w:val="26"/>
          <w:szCs w:val="26"/>
          <w:lang w:val="sr-Cyrl-BA"/>
        </w:rPr>
        <w:t>,</w:t>
      </w:r>
      <w:r w:rsidR="00C44765">
        <w:rPr>
          <w:rFonts w:ascii="Times New Roman" w:hAnsi="Times New Roman" w:cs="Times New Roman"/>
          <w:sz w:val="26"/>
          <w:szCs w:val="26"/>
          <w:lang w:val="sr-Cyrl-BA"/>
        </w:rPr>
        <w:t xml:space="preserve"> </w:t>
      </w:r>
      <w:r>
        <w:rPr>
          <w:rFonts w:ascii="Times New Roman" w:hAnsi="Times New Roman" w:cs="Times New Roman"/>
          <w:sz w:val="26"/>
          <w:szCs w:val="26"/>
          <w:lang w:val="sr-Cyrl-BA"/>
        </w:rPr>
        <w:t xml:space="preserve">Комисија </w:t>
      </w:r>
      <w:r w:rsidR="00C44765">
        <w:rPr>
          <w:rFonts w:ascii="Times New Roman" w:hAnsi="Times New Roman" w:cs="Times New Roman"/>
          <w:sz w:val="26"/>
          <w:szCs w:val="26"/>
          <w:lang w:val="sr-Cyrl-BA"/>
        </w:rPr>
        <w:t xml:space="preserve">редовно објављује </w:t>
      </w:r>
      <w:r>
        <w:rPr>
          <w:rFonts w:ascii="Times New Roman" w:hAnsi="Times New Roman" w:cs="Times New Roman"/>
          <w:sz w:val="26"/>
          <w:szCs w:val="26"/>
          <w:lang w:val="sr-Cyrl-BA"/>
        </w:rPr>
        <w:t xml:space="preserve">на страници </w:t>
      </w:r>
      <w:hyperlink r:id="rId19" w:history="1">
        <w:r w:rsidRPr="007E235E">
          <w:rPr>
            <w:rStyle w:val="Hyperlink"/>
            <w:rFonts w:ascii="Times New Roman" w:hAnsi="Times New Roman" w:cs="Times New Roman"/>
            <w:sz w:val="25"/>
            <w:szCs w:val="25"/>
            <w:lang w:val="sr-Latn-BA"/>
          </w:rPr>
          <w:t>https://www.sukobinteresa-rs.org/</w:t>
        </w:r>
      </w:hyperlink>
      <w:r>
        <w:rPr>
          <w:rStyle w:val="Hyperlink"/>
          <w:rFonts w:ascii="Times New Roman" w:hAnsi="Times New Roman" w:cs="Times New Roman"/>
          <w:sz w:val="25"/>
          <w:szCs w:val="25"/>
          <w:lang w:val="sr-Cyrl-BA"/>
        </w:rPr>
        <w:t xml:space="preserve"> </w:t>
      </w:r>
      <w:r>
        <w:rPr>
          <w:rFonts w:ascii="Times New Roman" w:hAnsi="Times New Roman" w:cs="Times New Roman"/>
          <w:sz w:val="26"/>
          <w:szCs w:val="26"/>
          <w:lang w:val="sr-Cyrl-BA"/>
        </w:rPr>
        <w:t xml:space="preserve"> као и све битне</w:t>
      </w:r>
      <w:r w:rsidR="00C44765">
        <w:rPr>
          <w:rFonts w:ascii="Times New Roman" w:hAnsi="Times New Roman" w:cs="Times New Roman"/>
          <w:sz w:val="26"/>
          <w:szCs w:val="26"/>
          <w:lang w:val="sr-Cyrl-BA"/>
        </w:rPr>
        <w:t xml:space="preserve"> информације везане за рад Комисије.</w:t>
      </w:r>
      <w:r w:rsidR="00861B2F">
        <w:rPr>
          <w:rFonts w:ascii="Times New Roman" w:hAnsi="Times New Roman" w:cs="Times New Roman"/>
          <w:sz w:val="26"/>
          <w:szCs w:val="26"/>
          <w:lang w:val="sr-Cyrl-BA"/>
        </w:rPr>
        <w:t xml:space="preserve"> Такође, одлуке другос</w:t>
      </w:r>
      <w:r w:rsidR="00637850">
        <w:rPr>
          <w:rFonts w:ascii="Times New Roman" w:hAnsi="Times New Roman" w:cs="Times New Roman"/>
          <w:sz w:val="26"/>
          <w:szCs w:val="26"/>
          <w:lang w:val="sr-Cyrl-BA"/>
        </w:rPr>
        <w:t>тепеног  органа се</w:t>
      </w:r>
      <w:r w:rsidR="00861B2F">
        <w:rPr>
          <w:rFonts w:ascii="Times New Roman" w:hAnsi="Times New Roman" w:cs="Times New Roman"/>
          <w:sz w:val="26"/>
          <w:szCs w:val="26"/>
          <w:lang w:val="sr-Cyrl-BA"/>
        </w:rPr>
        <w:t xml:space="preserve"> налазе на сајту Комисије.</w:t>
      </w:r>
    </w:p>
    <w:p w14:paraId="48BA8DEB" w14:textId="41193648" w:rsidR="0015334D" w:rsidRPr="00365FCC" w:rsidRDefault="0015334D" w:rsidP="0015334D">
      <w:pPr>
        <w:jc w:val="both"/>
        <w:rPr>
          <w:rFonts w:ascii="Times New Roman" w:hAnsi="Times New Roman" w:cs="Times New Roman"/>
          <w:sz w:val="25"/>
          <w:szCs w:val="25"/>
          <w:lang w:val="sr-Cyrl-BA"/>
        </w:rPr>
      </w:pPr>
      <w:r w:rsidRPr="00086779">
        <w:rPr>
          <w:rFonts w:ascii="Times New Roman" w:hAnsi="Times New Roman" w:cs="Times New Roman"/>
          <w:sz w:val="25"/>
          <w:szCs w:val="25"/>
          <w:lang w:val="sr-Cyrl-BA"/>
        </w:rPr>
        <w:t xml:space="preserve">Комисија води посебну евиденцију (ИТ уписник) о комуникацији са представницима медија. </w:t>
      </w:r>
      <w:r>
        <w:rPr>
          <w:rFonts w:ascii="Times New Roman" w:hAnsi="Times New Roman" w:cs="Times New Roman"/>
          <w:sz w:val="25"/>
          <w:szCs w:val="25"/>
          <w:lang w:val="sr-Cyrl-BA"/>
        </w:rPr>
        <w:t>У току 2023. године било је 6 (шест)</w:t>
      </w:r>
      <w:r w:rsidRPr="00086779">
        <w:rPr>
          <w:rFonts w:ascii="Times New Roman" w:hAnsi="Times New Roman" w:cs="Times New Roman"/>
          <w:sz w:val="25"/>
          <w:szCs w:val="25"/>
          <w:lang w:val="sr-Cyrl-BA"/>
        </w:rPr>
        <w:t xml:space="preserve"> обраћања према Комисији на које су </w:t>
      </w:r>
      <w:r>
        <w:rPr>
          <w:rFonts w:ascii="Times New Roman" w:hAnsi="Times New Roman" w:cs="Times New Roman"/>
          <w:sz w:val="25"/>
          <w:szCs w:val="25"/>
          <w:lang w:val="sr-Cyrl-BA"/>
        </w:rPr>
        <w:t>дати прецизни и јасни одговори.</w:t>
      </w:r>
    </w:p>
    <w:p w14:paraId="7BCDEEE4" w14:textId="77777777" w:rsidR="0015334D" w:rsidRDefault="0015334D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</w:p>
    <w:p w14:paraId="5C1E11D0" w14:textId="77777777" w:rsidR="0015334D" w:rsidRDefault="0015334D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</w:p>
    <w:p w14:paraId="5FF0E7E0" w14:textId="72B91161" w:rsidR="00C44765" w:rsidRPr="00C44765" w:rsidRDefault="00C44765" w:rsidP="00C44765">
      <w:pPr>
        <w:pStyle w:val="Heading1"/>
        <w:rPr>
          <w:lang w:val="sr-Latn-BA"/>
        </w:rPr>
      </w:pPr>
      <w:bookmarkStart w:id="33" w:name="_Toc167869272"/>
      <w:r>
        <w:rPr>
          <w:lang w:val="sr-Cyrl-BA"/>
        </w:rPr>
        <w:t>МИСИЈА И ВИЗИЈА</w:t>
      </w:r>
      <w:bookmarkEnd w:id="33"/>
      <w:r>
        <w:rPr>
          <w:lang w:val="sr-Latn-BA"/>
        </w:rPr>
        <w:br/>
      </w:r>
    </w:p>
    <w:p w14:paraId="37FC57A3" w14:textId="00554DC0" w:rsidR="00C44765" w:rsidRDefault="00C44765" w:rsidP="00C44765">
      <w:pPr>
        <w:jc w:val="both"/>
        <w:rPr>
          <w:rFonts w:ascii="Times New Roman" w:hAnsi="Times New Roman" w:cs="Times New Roman"/>
          <w:sz w:val="26"/>
          <w:szCs w:val="26"/>
          <w:lang w:val="sr-Cyrl-BA"/>
        </w:rPr>
      </w:pPr>
      <w:r>
        <w:rPr>
          <w:rFonts w:ascii="Times New Roman" w:hAnsi="Times New Roman" w:cs="Times New Roman"/>
          <w:b/>
          <w:sz w:val="26"/>
          <w:szCs w:val="26"/>
          <w:lang w:val="sr-Cyrl-BA"/>
        </w:rPr>
        <w:t xml:space="preserve">Мисија </w:t>
      </w:r>
      <w:r w:rsidR="00930D59">
        <w:rPr>
          <w:rFonts w:ascii="Times New Roman" w:hAnsi="Times New Roman" w:cs="Times New Roman"/>
          <w:sz w:val="26"/>
          <w:szCs w:val="26"/>
          <w:lang w:val="sr-Cyrl-BA"/>
        </w:rPr>
        <w:t>овог органа је, као и до</w:t>
      </w:r>
      <w:r>
        <w:rPr>
          <w:rFonts w:ascii="Times New Roman" w:hAnsi="Times New Roman" w:cs="Times New Roman"/>
          <w:sz w:val="26"/>
          <w:szCs w:val="26"/>
          <w:lang w:val="sr-Cyrl-BA"/>
        </w:rPr>
        <w:t xml:space="preserve"> сада</w:t>
      </w:r>
      <w:r w:rsidR="00930D59">
        <w:rPr>
          <w:rFonts w:ascii="Times New Roman" w:hAnsi="Times New Roman" w:cs="Times New Roman"/>
          <w:sz w:val="26"/>
          <w:szCs w:val="26"/>
          <w:lang w:val="sr-Cyrl-BA"/>
        </w:rPr>
        <w:t>,</w:t>
      </w:r>
      <w:r>
        <w:rPr>
          <w:rFonts w:ascii="Times New Roman" w:hAnsi="Times New Roman" w:cs="Times New Roman"/>
          <w:sz w:val="26"/>
          <w:szCs w:val="26"/>
          <w:lang w:val="sr-Cyrl-BA"/>
        </w:rPr>
        <w:t xml:space="preserve"> ажурно рјешавање свих предмета, те старање да ниједан предмет не уђе у фазу застаре.</w:t>
      </w:r>
    </w:p>
    <w:p w14:paraId="66BAEB31" w14:textId="05419462" w:rsidR="00C44765" w:rsidRDefault="003F5C7E" w:rsidP="00C44765">
      <w:pPr>
        <w:jc w:val="both"/>
        <w:rPr>
          <w:rFonts w:ascii="Times New Roman" w:hAnsi="Times New Roman" w:cs="Times New Roman"/>
          <w:sz w:val="26"/>
          <w:szCs w:val="26"/>
          <w:lang w:val="sr-Latn-BA"/>
        </w:rPr>
      </w:pPr>
      <w:r w:rsidRPr="003F5C7E">
        <w:rPr>
          <w:rFonts w:ascii="Times New Roman" w:hAnsi="Times New Roman" w:cs="Times New Roman"/>
          <w:b/>
          <w:sz w:val="26"/>
          <w:szCs w:val="26"/>
          <w:lang w:val="sr-Cyrl-BA"/>
        </w:rPr>
        <w:t>Визија</w:t>
      </w:r>
      <w:r w:rsidRPr="003F5C7E">
        <w:rPr>
          <w:rFonts w:ascii="Times New Roman" w:hAnsi="Times New Roman" w:cs="Times New Roman"/>
          <w:sz w:val="26"/>
          <w:szCs w:val="26"/>
          <w:lang w:val="sr-Cyrl-BA"/>
        </w:rPr>
        <w:t xml:space="preserve"> Комисије је да својим радом утиче на демократске процесе и </w:t>
      </w:r>
      <w:proofErr w:type="spellStart"/>
      <w:r w:rsidRPr="003F5C7E">
        <w:rPr>
          <w:rFonts w:ascii="Times New Roman" w:hAnsi="Times New Roman" w:cs="Times New Roman"/>
          <w:sz w:val="26"/>
          <w:szCs w:val="26"/>
          <w:lang w:val="sr-Cyrl-BA"/>
        </w:rPr>
        <w:t>поштивање</w:t>
      </w:r>
      <w:proofErr w:type="spellEnd"/>
      <w:r w:rsidRPr="003F5C7E">
        <w:rPr>
          <w:rFonts w:ascii="Times New Roman" w:hAnsi="Times New Roman" w:cs="Times New Roman"/>
          <w:sz w:val="26"/>
          <w:szCs w:val="26"/>
          <w:lang w:val="sr-Cyrl-BA"/>
        </w:rPr>
        <w:t xml:space="preserve"> прописа и етике у дијелу који је овој Комисији повјерен Законом.</w:t>
      </w:r>
    </w:p>
    <w:p w14:paraId="03123185" w14:textId="6C0260A1" w:rsidR="00A24001" w:rsidRDefault="00A24001">
      <w:pPr>
        <w:rPr>
          <w:rFonts w:ascii="Times New Roman" w:hAnsi="Times New Roman" w:cs="Times New Roman"/>
          <w:sz w:val="26"/>
          <w:szCs w:val="26"/>
          <w:lang w:val="sr-Latn-BA"/>
        </w:rPr>
      </w:pPr>
      <w:r>
        <w:rPr>
          <w:rFonts w:ascii="Times New Roman" w:hAnsi="Times New Roman" w:cs="Times New Roman"/>
          <w:sz w:val="26"/>
          <w:szCs w:val="26"/>
          <w:lang w:val="sr-Latn-BA"/>
        </w:rPr>
        <w:br w:type="page"/>
      </w:r>
    </w:p>
    <w:p w14:paraId="46C14D93" w14:textId="77777777" w:rsidR="0015334D" w:rsidRDefault="0015334D" w:rsidP="00C44765">
      <w:pPr>
        <w:pStyle w:val="Heading1"/>
        <w:rPr>
          <w:lang w:val="sr-Cyrl-BA"/>
        </w:rPr>
      </w:pPr>
      <w:bookmarkStart w:id="34" w:name="_Toc167869273"/>
    </w:p>
    <w:p w14:paraId="7374D686" w14:textId="1538FFFD" w:rsidR="00C44765" w:rsidRDefault="00C44765" w:rsidP="00C44765">
      <w:pPr>
        <w:pStyle w:val="Heading1"/>
        <w:rPr>
          <w:lang w:val="sr-Cyrl-BA"/>
        </w:rPr>
      </w:pPr>
      <w:r>
        <w:rPr>
          <w:lang w:val="sr-Cyrl-BA"/>
        </w:rPr>
        <w:t>ЗАКЉУЧАК</w:t>
      </w:r>
      <w:bookmarkEnd w:id="34"/>
    </w:p>
    <w:p w14:paraId="526D29B2" w14:textId="77777777" w:rsidR="003F5C7E" w:rsidRPr="003F5C7E" w:rsidRDefault="003F5C7E" w:rsidP="003F5C7E">
      <w:pPr>
        <w:rPr>
          <w:lang w:val="sr-Cyrl-BA"/>
        </w:rPr>
      </w:pPr>
    </w:p>
    <w:p w14:paraId="78463594" w14:textId="37E5204C" w:rsidR="00365FCC" w:rsidRDefault="00EE6C50" w:rsidP="0015334D">
      <w:pPr>
        <w:jc w:val="both"/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  <w:lang w:val="sr-Cyrl-BA"/>
        </w:rPr>
      </w:pPr>
      <w:r w:rsidRPr="00EE6C50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  <w:lang w:val="sr-Cyrl-BA"/>
        </w:rPr>
        <w:t>Мисија Републичке комисије за утврђивање сукоба интереса у органима власти Ре</w:t>
      </w:r>
      <w:r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  <w:lang w:val="sr-Cyrl-BA"/>
        </w:rPr>
        <w:t xml:space="preserve">публике Српске је да ажурно рјешава све предмете </w:t>
      </w:r>
      <w:r w:rsidR="003F5C7E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  <w:lang w:val="sr-Cyrl-BA"/>
        </w:rPr>
        <w:t xml:space="preserve">по реду пријема, сходно Закону о </w:t>
      </w:r>
      <w:proofErr w:type="spellStart"/>
      <w:r w:rsidR="003F5C7E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  <w:lang w:val="sr-Cyrl-BA"/>
        </w:rPr>
        <w:t>спречавању</w:t>
      </w:r>
      <w:proofErr w:type="spellEnd"/>
      <w:r w:rsidR="003F5C7E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  <w:lang w:val="sr-Cyrl-BA"/>
        </w:rPr>
        <w:t xml:space="preserve"> сукоба интереса у органима вла</w:t>
      </w:r>
      <w:r w:rsidR="0015334D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  <w:lang w:val="sr-Cyrl-BA"/>
        </w:rPr>
        <w:t xml:space="preserve">сти Републике Српске, другим релевантним законима </w:t>
      </w:r>
      <w:r w:rsidR="003F5C7E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  <w:lang w:val="sr-Cyrl-BA"/>
        </w:rPr>
        <w:t>и интерним актима усвојеним од стране Комисије.</w:t>
      </w:r>
    </w:p>
    <w:p w14:paraId="16FE32C5" w14:textId="0C455DB5" w:rsidR="003F5C7E" w:rsidRDefault="003F5C7E" w:rsidP="0015334D">
      <w:pPr>
        <w:jc w:val="both"/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  <w:lang w:val="sr-Cyrl-BA"/>
        </w:rPr>
      </w:pPr>
      <w:r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  <w:lang w:val="sr-Cyrl-BA"/>
        </w:rPr>
        <w:t xml:space="preserve">Циљ који се </w:t>
      </w:r>
      <w:proofErr w:type="spellStart"/>
      <w:r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  <w:lang w:val="sr-Cyrl-BA"/>
        </w:rPr>
        <w:t>жели</w:t>
      </w:r>
      <w:proofErr w:type="spellEnd"/>
      <w:r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  <w:lang w:val="sr-Cyrl-BA"/>
        </w:rPr>
        <w:t xml:space="preserve"> постићи јесте да сваки функционер поштује првенствено принципе наведене у члану 3. Закона о </w:t>
      </w:r>
      <w:proofErr w:type="spellStart"/>
      <w:r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  <w:lang w:val="sr-Cyrl-BA"/>
        </w:rPr>
        <w:t>спречавању</w:t>
      </w:r>
      <w:proofErr w:type="spellEnd"/>
      <w:r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  <w:lang w:val="sr-Cyrl-BA"/>
        </w:rPr>
        <w:t xml:space="preserve"> сукоба интереса у органима власти Републике Српске, тј. да савјесно и одговорно обавља јавну функцију, те да јавни интерес увијек ставља изнад приватног.</w:t>
      </w:r>
    </w:p>
    <w:p w14:paraId="5C288FF1" w14:textId="513D3F6A" w:rsidR="003F5C7E" w:rsidRPr="00EE6C50" w:rsidRDefault="0015334D" w:rsidP="0015334D">
      <w:pPr>
        <w:jc w:val="both"/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  <w:lang w:val="sr-Cyrl-BA"/>
        </w:rPr>
      </w:pPr>
      <w:r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  <w:lang w:val="sr-Cyrl-BA"/>
        </w:rPr>
        <w:t>У сарадњи са</w:t>
      </w:r>
      <w:r w:rsidR="003F5C7E">
        <w:rPr>
          <w:rFonts w:ascii="Times New Roman" w:eastAsiaTheme="majorEastAsia" w:hAnsi="Times New Roman" w:cs="Times New Roman"/>
          <w:bCs/>
          <w:color w:val="000000" w:themeColor="text1"/>
          <w:sz w:val="26"/>
          <w:szCs w:val="26"/>
          <w:lang w:val="sr-Cyrl-BA"/>
        </w:rPr>
        <w:t xml:space="preserve"> другим органима, Комисија активно учествује и у другим облицима борбе против корупције.</w:t>
      </w:r>
    </w:p>
    <w:p w14:paraId="5FC582B3" w14:textId="77777777" w:rsidR="00EE6C50" w:rsidRPr="005B0FB4" w:rsidRDefault="00EE6C50" w:rsidP="005B0FB4">
      <w:pPr>
        <w:rPr>
          <w:rFonts w:asciiTheme="majorHAnsi" w:eastAsiaTheme="majorEastAsia" w:hAnsiTheme="majorHAnsi" w:cstheme="majorBidi"/>
          <w:b/>
          <w:bCs/>
          <w:color w:val="2E74B5" w:themeColor="accent1" w:themeShade="BF"/>
          <w:sz w:val="40"/>
          <w:szCs w:val="28"/>
          <w:lang w:val="sr-Latn-BA"/>
        </w:rPr>
      </w:pPr>
    </w:p>
    <w:p w14:paraId="32EFCD01" w14:textId="77777777" w:rsidR="005E6CB6" w:rsidRDefault="005E6CB6" w:rsidP="009718BD">
      <w:pPr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14:paraId="349866B2" w14:textId="77777777" w:rsidR="005E6CB6" w:rsidRPr="005E6CB6" w:rsidRDefault="005E6CB6" w:rsidP="009718BD">
      <w:pPr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С поштовањем,</w:t>
      </w:r>
    </w:p>
    <w:p w14:paraId="55A89181" w14:textId="77777777" w:rsidR="009718BD" w:rsidRDefault="009718BD" w:rsidP="009718BD">
      <w:pPr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14:paraId="3EE2EFB5" w14:textId="77777777" w:rsidR="009718BD" w:rsidRDefault="009718BD" w:rsidP="009718BD">
      <w:pPr>
        <w:jc w:val="right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ПРЕДСЈЕДНИЦА КОМИСИЈЕ</w:t>
      </w:r>
    </w:p>
    <w:p w14:paraId="2312D789" w14:textId="77777777" w:rsidR="009718BD" w:rsidRPr="006D691C" w:rsidRDefault="009718BD" w:rsidP="009718BD">
      <w:pPr>
        <w:jc w:val="right"/>
        <w:rPr>
          <w:rFonts w:ascii="Times New Roman" w:hAnsi="Times New Roman" w:cs="Times New Roman"/>
          <w:sz w:val="24"/>
          <w:szCs w:val="24"/>
          <w:lang w:val="sr-Cyrl-BA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sr-Cyrl-BA"/>
        </w:rPr>
        <w:t>Обренка</w:t>
      </w:r>
      <w:proofErr w:type="spellEnd"/>
      <w:r>
        <w:rPr>
          <w:rFonts w:ascii="Times New Roman" w:hAnsi="Times New Roman" w:cs="Times New Roman"/>
          <w:sz w:val="24"/>
          <w:szCs w:val="24"/>
          <w:lang w:val="sr-Cyrl-BA"/>
        </w:rPr>
        <w:t xml:space="preserve"> Слијепчевић</w:t>
      </w:r>
    </w:p>
    <w:p w14:paraId="4233CC41" w14:textId="77777777" w:rsidR="00BB7AAF" w:rsidRPr="00D454B9" w:rsidRDefault="00BB7AAF" w:rsidP="00BB7AAF">
      <w:pPr>
        <w:jc w:val="right"/>
        <w:rPr>
          <w:rFonts w:ascii="Times New Roman" w:hAnsi="Times New Roman" w:cs="Times New Roman"/>
          <w:sz w:val="28"/>
          <w:szCs w:val="28"/>
          <w:lang w:val="sr-Cyrl-BA"/>
        </w:rPr>
      </w:pPr>
    </w:p>
    <w:sectPr w:rsidR="00BB7AAF" w:rsidRPr="00D454B9" w:rsidSect="001D0DED">
      <w:headerReference w:type="default" r:id="rId20"/>
      <w:footerReference w:type="default" r:id="rId21"/>
      <w:pgSz w:w="12240" w:h="15840"/>
      <w:pgMar w:top="1440" w:right="1440" w:bottom="1440" w:left="1440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19FC7A4" w14:textId="77777777" w:rsidR="00D72CF2" w:rsidRDefault="00D72CF2" w:rsidP="00154307">
      <w:pPr>
        <w:spacing w:after="0" w:line="240" w:lineRule="auto"/>
      </w:pPr>
      <w:r>
        <w:separator/>
      </w:r>
    </w:p>
  </w:endnote>
  <w:endnote w:type="continuationSeparator" w:id="0">
    <w:p w14:paraId="48F74CED" w14:textId="77777777" w:rsidR="00D72CF2" w:rsidRDefault="00D72CF2" w:rsidP="001543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,BoldItalic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leftFromText="187" w:rightFromText="187" w:vertAnchor="text" w:tblpY="1"/>
      <w:tblW w:w="5000" w:type="pct"/>
      <w:tblLook w:val="04A0" w:firstRow="1" w:lastRow="0" w:firstColumn="1" w:lastColumn="0" w:noHBand="0" w:noVBand="1"/>
    </w:tblPr>
    <w:tblGrid>
      <w:gridCol w:w="4212"/>
      <w:gridCol w:w="936"/>
      <w:gridCol w:w="4212"/>
    </w:tblGrid>
    <w:tr w:rsidR="00A66444" w14:paraId="591B2ED6" w14:textId="77777777">
      <w:trPr>
        <w:trHeight w:val="151"/>
      </w:trPr>
      <w:tc>
        <w:tcPr>
          <w:tcW w:w="2250" w:type="pct"/>
          <w:tcBorders>
            <w:bottom w:val="single" w:sz="4" w:space="0" w:color="5B9BD5" w:themeColor="accent1"/>
          </w:tcBorders>
        </w:tcPr>
        <w:p w14:paraId="3FF0E098" w14:textId="77777777" w:rsidR="00A66444" w:rsidRDefault="00A66444">
          <w:pPr>
            <w:pStyle w:val="Header"/>
            <w:rPr>
              <w:rFonts w:asciiTheme="majorHAnsi" w:eastAsiaTheme="majorEastAsia" w:hAnsiTheme="majorHAnsi" w:cstheme="majorBidi"/>
              <w:b/>
              <w:bCs/>
            </w:rPr>
          </w:pPr>
        </w:p>
      </w:tc>
      <w:tc>
        <w:tcPr>
          <w:tcW w:w="500" w:type="pct"/>
          <w:vMerge w:val="restart"/>
          <w:noWrap/>
          <w:vAlign w:val="center"/>
        </w:tcPr>
        <w:p w14:paraId="16E4FF90" w14:textId="7CEB5996" w:rsidR="00A66444" w:rsidRDefault="00A66444" w:rsidP="00D532B9">
          <w:pPr>
            <w:pStyle w:val="NoSpacing"/>
            <w:jc w:val="center"/>
            <w:rPr>
              <w:rFonts w:asciiTheme="majorHAnsi" w:eastAsiaTheme="majorEastAsia" w:hAnsiTheme="majorHAnsi" w:cstheme="majorBidi"/>
            </w:rPr>
          </w:pPr>
          <w:r>
            <w:fldChar w:fldCharType="begin"/>
          </w:r>
          <w:r>
            <w:instrText xml:space="preserve"> PAGE  \* MERGEFORMAT </w:instrText>
          </w:r>
          <w:r>
            <w:fldChar w:fldCharType="separate"/>
          </w:r>
          <w:r w:rsidR="003E539E" w:rsidRPr="003E539E">
            <w:rPr>
              <w:rFonts w:asciiTheme="majorHAnsi" w:eastAsiaTheme="majorEastAsia" w:hAnsiTheme="majorHAnsi" w:cstheme="majorBidi"/>
              <w:b/>
              <w:bCs/>
              <w:noProof/>
            </w:rPr>
            <w:t>26</w:t>
          </w:r>
          <w:r>
            <w:rPr>
              <w:rFonts w:asciiTheme="majorHAnsi" w:eastAsiaTheme="majorEastAsia" w:hAnsiTheme="majorHAnsi" w:cstheme="majorBidi"/>
              <w:b/>
              <w:bCs/>
              <w:noProof/>
            </w:rPr>
            <w:fldChar w:fldCharType="end"/>
          </w:r>
        </w:p>
      </w:tc>
      <w:tc>
        <w:tcPr>
          <w:tcW w:w="2250" w:type="pct"/>
          <w:tcBorders>
            <w:bottom w:val="single" w:sz="4" w:space="0" w:color="5B9BD5" w:themeColor="accent1"/>
          </w:tcBorders>
        </w:tcPr>
        <w:p w14:paraId="6A2CF0B5" w14:textId="77777777" w:rsidR="00A66444" w:rsidRDefault="00A66444">
          <w:pPr>
            <w:pStyle w:val="Header"/>
            <w:rPr>
              <w:rFonts w:asciiTheme="majorHAnsi" w:eastAsiaTheme="majorEastAsia" w:hAnsiTheme="majorHAnsi" w:cstheme="majorBidi"/>
              <w:b/>
              <w:bCs/>
            </w:rPr>
          </w:pPr>
        </w:p>
      </w:tc>
    </w:tr>
    <w:tr w:rsidR="00A66444" w14:paraId="5C38669E" w14:textId="77777777">
      <w:trPr>
        <w:trHeight w:val="150"/>
      </w:trPr>
      <w:tc>
        <w:tcPr>
          <w:tcW w:w="2250" w:type="pct"/>
          <w:tcBorders>
            <w:top w:val="single" w:sz="4" w:space="0" w:color="5B9BD5" w:themeColor="accent1"/>
          </w:tcBorders>
        </w:tcPr>
        <w:p w14:paraId="02E0B4D8" w14:textId="77777777" w:rsidR="00A66444" w:rsidRDefault="00A66444">
          <w:pPr>
            <w:pStyle w:val="Header"/>
            <w:rPr>
              <w:rFonts w:asciiTheme="majorHAnsi" w:eastAsiaTheme="majorEastAsia" w:hAnsiTheme="majorHAnsi" w:cstheme="majorBidi"/>
              <w:b/>
              <w:bCs/>
            </w:rPr>
          </w:pPr>
        </w:p>
      </w:tc>
      <w:tc>
        <w:tcPr>
          <w:tcW w:w="500" w:type="pct"/>
          <w:vMerge/>
        </w:tcPr>
        <w:p w14:paraId="01866191" w14:textId="77777777" w:rsidR="00A66444" w:rsidRDefault="00A66444">
          <w:pPr>
            <w:pStyle w:val="Header"/>
            <w:jc w:val="center"/>
            <w:rPr>
              <w:rFonts w:asciiTheme="majorHAnsi" w:eastAsiaTheme="majorEastAsia" w:hAnsiTheme="majorHAnsi" w:cstheme="majorBidi"/>
              <w:b/>
              <w:bCs/>
            </w:rPr>
          </w:pPr>
        </w:p>
      </w:tc>
      <w:tc>
        <w:tcPr>
          <w:tcW w:w="2250" w:type="pct"/>
          <w:tcBorders>
            <w:top w:val="single" w:sz="4" w:space="0" w:color="5B9BD5" w:themeColor="accent1"/>
          </w:tcBorders>
        </w:tcPr>
        <w:p w14:paraId="1B59B9C4" w14:textId="77777777" w:rsidR="00A66444" w:rsidRDefault="00A66444">
          <w:pPr>
            <w:pStyle w:val="Header"/>
            <w:rPr>
              <w:rFonts w:asciiTheme="majorHAnsi" w:eastAsiaTheme="majorEastAsia" w:hAnsiTheme="majorHAnsi" w:cstheme="majorBidi"/>
              <w:b/>
              <w:bCs/>
            </w:rPr>
          </w:pPr>
        </w:p>
      </w:tc>
    </w:tr>
  </w:tbl>
  <w:p w14:paraId="7AC5A0F6" w14:textId="77777777" w:rsidR="00A66444" w:rsidRDefault="00A66444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D9B36D5" w14:textId="77777777" w:rsidR="00D72CF2" w:rsidRDefault="00D72CF2" w:rsidP="00154307">
      <w:pPr>
        <w:spacing w:after="0" w:line="240" w:lineRule="auto"/>
      </w:pPr>
      <w:r>
        <w:separator/>
      </w:r>
    </w:p>
  </w:footnote>
  <w:footnote w:type="continuationSeparator" w:id="0">
    <w:p w14:paraId="154E4816" w14:textId="77777777" w:rsidR="00D72CF2" w:rsidRDefault="00D72CF2" w:rsidP="00154307">
      <w:pPr>
        <w:spacing w:after="0" w:line="240" w:lineRule="auto"/>
      </w:pPr>
      <w:r>
        <w:continuationSeparator/>
      </w:r>
    </w:p>
  </w:footnote>
  <w:footnote w:id="1">
    <w:p w14:paraId="58D8D4EF" w14:textId="77777777" w:rsidR="00A66444" w:rsidRPr="000F1F23" w:rsidRDefault="00A66444" w:rsidP="00F0183D">
      <w:pPr>
        <w:pStyle w:val="FootnoteText"/>
        <w:rPr>
          <w:lang w:val="sr-Latn-CS"/>
        </w:rPr>
      </w:pPr>
      <w:r>
        <w:rPr>
          <w:rStyle w:val="FootnoteReference"/>
        </w:rPr>
        <w:footnoteRef/>
      </w:r>
      <w:r w:rsidRPr="007205CE">
        <w:rPr>
          <w:lang w:val="ru-RU"/>
        </w:rPr>
        <w:t xml:space="preserve"> </w:t>
      </w:r>
      <w:proofErr w:type="spellStart"/>
      <w:r>
        <w:rPr>
          <w:bCs/>
          <w:sz w:val="16"/>
          <w:szCs w:val="16"/>
          <w:lang w:val="sr-Latn-CS"/>
        </w:rPr>
        <w:t>појединачна</w:t>
      </w:r>
      <w:proofErr w:type="spellEnd"/>
      <w:r w:rsidRPr="000F1F23">
        <w:rPr>
          <w:bCs/>
          <w:sz w:val="16"/>
          <w:szCs w:val="16"/>
          <w:lang w:val="sr-Latn-CS"/>
        </w:rPr>
        <w:t xml:space="preserve">, </w:t>
      </w:r>
      <w:proofErr w:type="spellStart"/>
      <w:r>
        <w:rPr>
          <w:bCs/>
          <w:sz w:val="16"/>
          <w:szCs w:val="16"/>
          <w:lang w:val="sr-Latn-CS"/>
        </w:rPr>
        <w:t>члан</w:t>
      </w:r>
      <w:proofErr w:type="spellEnd"/>
      <w:r w:rsidRPr="000F1F23">
        <w:rPr>
          <w:bCs/>
          <w:sz w:val="16"/>
          <w:szCs w:val="16"/>
          <w:lang w:val="sr-Latn-CS"/>
        </w:rPr>
        <w:t xml:space="preserve"> 6. </w:t>
      </w:r>
      <w:proofErr w:type="spellStart"/>
      <w:r>
        <w:rPr>
          <w:bCs/>
          <w:sz w:val="16"/>
          <w:szCs w:val="16"/>
          <w:lang w:val="sr-Latn-CS"/>
        </w:rPr>
        <w:t>Закона</w:t>
      </w:r>
      <w:proofErr w:type="spellEnd"/>
    </w:p>
  </w:footnote>
  <w:footnote w:id="2">
    <w:p w14:paraId="116DB8B5" w14:textId="77777777" w:rsidR="00A66444" w:rsidRPr="002406BE" w:rsidRDefault="00A66444" w:rsidP="00F0183D">
      <w:pPr>
        <w:pStyle w:val="FootnoteText"/>
        <w:rPr>
          <w:sz w:val="16"/>
          <w:lang w:val="sr-Cyrl-CS"/>
        </w:rPr>
      </w:pPr>
      <w:r w:rsidRPr="002406BE">
        <w:rPr>
          <w:rStyle w:val="FootnoteReference"/>
          <w:sz w:val="16"/>
        </w:rPr>
        <w:footnoteRef/>
      </w:r>
      <w:r w:rsidRPr="007205CE">
        <w:rPr>
          <w:sz w:val="16"/>
          <w:lang w:val="ru-RU"/>
        </w:rPr>
        <w:t xml:space="preserve"> </w:t>
      </w:r>
      <w:proofErr w:type="spellStart"/>
      <w:r>
        <w:rPr>
          <w:bCs/>
          <w:sz w:val="16"/>
          <w:szCs w:val="16"/>
          <w:lang w:val="sr-Latn-CS"/>
        </w:rPr>
        <w:t>појединачна</w:t>
      </w:r>
      <w:proofErr w:type="spellEnd"/>
      <w:r>
        <w:rPr>
          <w:bCs/>
          <w:sz w:val="16"/>
          <w:szCs w:val="16"/>
          <w:lang w:val="sr-Latn-CS"/>
        </w:rPr>
        <w:t xml:space="preserve">, </w:t>
      </w:r>
      <w:proofErr w:type="spellStart"/>
      <w:r>
        <w:rPr>
          <w:bCs/>
          <w:sz w:val="16"/>
          <w:szCs w:val="16"/>
          <w:lang w:val="sr-Latn-CS"/>
        </w:rPr>
        <w:t>члан</w:t>
      </w:r>
      <w:proofErr w:type="spellEnd"/>
      <w:r>
        <w:rPr>
          <w:bCs/>
          <w:sz w:val="16"/>
          <w:szCs w:val="16"/>
          <w:lang w:val="sr-Latn-CS"/>
        </w:rPr>
        <w:t xml:space="preserve"> 5</w:t>
      </w:r>
      <w:r w:rsidRPr="000F1F23">
        <w:rPr>
          <w:bCs/>
          <w:sz w:val="16"/>
          <w:szCs w:val="16"/>
          <w:lang w:val="sr-Latn-CS"/>
        </w:rPr>
        <w:t xml:space="preserve">. </w:t>
      </w:r>
      <w:proofErr w:type="spellStart"/>
      <w:r>
        <w:rPr>
          <w:bCs/>
          <w:sz w:val="16"/>
          <w:szCs w:val="16"/>
          <w:lang w:val="sr-Latn-CS"/>
        </w:rPr>
        <w:t>Закона</w:t>
      </w:r>
      <w:proofErr w:type="spellEnd"/>
    </w:p>
  </w:footnote>
  <w:footnote w:id="3">
    <w:p w14:paraId="3953B01A" w14:textId="77777777" w:rsidR="00A66444" w:rsidRPr="002406BE" w:rsidRDefault="00A66444" w:rsidP="00F0183D">
      <w:pPr>
        <w:pStyle w:val="FootnoteText"/>
        <w:rPr>
          <w:sz w:val="16"/>
          <w:lang w:val="sr-Cyrl-CS"/>
        </w:rPr>
      </w:pPr>
      <w:r w:rsidRPr="002406BE">
        <w:rPr>
          <w:rStyle w:val="FootnoteReference"/>
          <w:sz w:val="16"/>
        </w:rPr>
        <w:footnoteRef/>
      </w:r>
      <w:r w:rsidRPr="007205CE">
        <w:rPr>
          <w:sz w:val="16"/>
          <w:lang w:val="ru-RU"/>
        </w:rPr>
        <w:t xml:space="preserve"> </w:t>
      </w:r>
      <w:proofErr w:type="spellStart"/>
      <w:r>
        <w:rPr>
          <w:bCs/>
          <w:sz w:val="16"/>
          <w:szCs w:val="16"/>
          <w:lang w:val="sr-Latn-CS"/>
        </w:rPr>
        <w:t>појединачна</w:t>
      </w:r>
      <w:proofErr w:type="spellEnd"/>
      <w:r>
        <w:rPr>
          <w:bCs/>
          <w:sz w:val="16"/>
          <w:szCs w:val="16"/>
          <w:lang w:val="sr-Latn-CS"/>
        </w:rPr>
        <w:t xml:space="preserve">, </w:t>
      </w:r>
      <w:proofErr w:type="spellStart"/>
      <w:r>
        <w:rPr>
          <w:bCs/>
          <w:sz w:val="16"/>
          <w:szCs w:val="16"/>
          <w:lang w:val="sr-Latn-CS"/>
        </w:rPr>
        <w:t>члан</w:t>
      </w:r>
      <w:proofErr w:type="spellEnd"/>
      <w:r>
        <w:rPr>
          <w:bCs/>
          <w:sz w:val="16"/>
          <w:szCs w:val="16"/>
          <w:lang w:val="sr-Latn-CS"/>
        </w:rPr>
        <w:t xml:space="preserve"> 8</w:t>
      </w:r>
      <w:r w:rsidRPr="000F1F23">
        <w:rPr>
          <w:bCs/>
          <w:sz w:val="16"/>
          <w:szCs w:val="16"/>
          <w:lang w:val="sr-Latn-CS"/>
        </w:rPr>
        <w:t xml:space="preserve">. </w:t>
      </w:r>
      <w:proofErr w:type="spellStart"/>
      <w:r>
        <w:rPr>
          <w:bCs/>
          <w:sz w:val="16"/>
          <w:szCs w:val="16"/>
          <w:lang w:val="sr-Latn-CS"/>
        </w:rPr>
        <w:t>Закона</w:t>
      </w:r>
      <w:proofErr w:type="spellEnd"/>
    </w:p>
  </w:footnote>
  <w:footnote w:id="4">
    <w:p w14:paraId="5A979FB3" w14:textId="77777777" w:rsidR="00A66444" w:rsidRPr="00F82955" w:rsidRDefault="00A66444" w:rsidP="00F0183D">
      <w:pPr>
        <w:pStyle w:val="FootnoteText"/>
        <w:rPr>
          <w:sz w:val="16"/>
          <w:szCs w:val="16"/>
          <w:lang w:val="sr-Latn-CS"/>
        </w:rPr>
      </w:pPr>
      <w:r w:rsidRPr="00F82955">
        <w:rPr>
          <w:rStyle w:val="FootnoteReference"/>
          <w:sz w:val="16"/>
          <w:szCs w:val="16"/>
        </w:rPr>
        <w:footnoteRef/>
      </w:r>
      <w:r w:rsidRPr="007205CE">
        <w:rPr>
          <w:sz w:val="16"/>
          <w:szCs w:val="16"/>
          <w:lang w:val="ru-RU"/>
        </w:rPr>
        <w:t xml:space="preserve"> </w:t>
      </w:r>
      <w:proofErr w:type="spellStart"/>
      <w:r>
        <w:rPr>
          <w:sz w:val="16"/>
          <w:szCs w:val="16"/>
          <w:lang w:val="sr-Latn-CS"/>
        </w:rPr>
        <w:t>члан</w:t>
      </w:r>
      <w:proofErr w:type="spellEnd"/>
      <w:r w:rsidRPr="00F82955">
        <w:rPr>
          <w:sz w:val="16"/>
          <w:szCs w:val="16"/>
          <w:lang w:val="sr-Latn-CS"/>
        </w:rPr>
        <w:t xml:space="preserve"> 6. </w:t>
      </w:r>
      <w:proofErr w:type="spellStart"/>
      <w:r>
        <w:rPr>
          <w:sz w:val="16"/>
          <w:szCs w:val="16"/>
          <w:lang w:val="sr-Latn-CS"/>
        </w:rPr>
        <w:t>Закона</w:t>
      </w:r>
      <w:proofErr w:type="spellEnd"/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Theme="majorHAnsi" w:eastAsiaTheme="majorEastAsia" w:hAnsiTheme="majorHAnsi" w:cstheme="majorBidi"/>
      </w:rPr>
      <w:alias w:val="Title"/>
      <w:id w:val="536411716"/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14:paraId="4CC12BF9" w14:textId="756A6CB0" w:rsidR="00A66444" w:rsidRDefault="00A66444">
        <w:pPr>
          <w:pStyle w:val="Header"/>
          <w:rPr>
            <w:rFonts w:asciiTheme="majorHAnsi" w:eastAsiaTheme="majorEastAsia" w:hAnsiTheme="majorHAnsi" w:cstheme="majorBidi"/>
          </w:rPr>
        </w:pPr>
        <w:r>
          <w:rPr>
            <w:rFonts w:asciiTheme="majorHAnsi" w:eastAsiaTheme="majorEastAsia" w:hAnsiTheme="majorHAnsi" w:cstheme="majorBidi"/>
            <w:lang w:val="sr-Latn-BA"/>
          </w:rPr>
          <w:t>ИЗВЈЕШТАЈ О РАДУ ЗА 2023. ГОДИНУ</w:t>
        </w:r>
      </w:p>
    </w:sdtContent>
  </w:sdt>
  <w:p w14:paraId="29C0CB52" w14:textId="77777777" w:rsidR="00A66444" w:rsidRDefault="00A66444">
    <w:pPr>
      <w:pStyle w:val="Header"/>
    </w:pPr>
    <w:r>
      <w:rPr>
        <w:rFonts w:asciiTheme="majorHAnsi" w:eastAsiaTheme="majorEastAsia" w:hAnsiTheme="majorHAnsi" w:cstheme="majorBidi"/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02EBA095" wp14:editId="0EA3CB7D">
              <wp:simplePos x="0" y="0"/>
              <wp:positionH relativeFrom="page">
                <wp:align>center</wp:align>
              </wp:positionH>
              <wp:positionV relativeFrom="page">
                <wp:align>top</wp:align>
              </wp:positionV>
              <wp:extent cx="10047605" cy="914400"/>
              <wp:effectExtent l="0" t="0" r="19050" b="11430"/>
              <wp:wrapNone/>
              <wp:docPr id="468" name="Group 46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0047605" cy="914400"/>
                        <a:chOff x="8" y="9"/>
                        <a:chExt cx="15823" cy="1439"/>
                      </a:xfrm>
                    </wpg:grpSpPr>
                    <wps:wsp>
                      <wps:cNvPr id="469" name="AutoShape 4"/>
                      <wps:cNvCnPr>
                        <a:cxnSpLocks noChangeShapeType="1"/>
                      </wps:cNvCnPr>
                      <wps:spPr bwMode="auto">
                        <a:xfrm>
                          <a:off x="9" y="1431"/>
                          <a:ext cx="15822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31849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70" name="Rectangle 470"/>
                      <wps:cNvSpPr>
                        <a:spLocks noChangeArrowheads="1"/>
                      </wps:cNvSpPr>
                      <wps:spPr bwMode="auto">
                        <a:xfrm>
                          <a:off x="8" y="9"/>
                          <a:ext cx="4031" cy="1439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100000</wp14:pctWidth>
              </wp14:sizeRelH>
              <wp14:sizeRelV relativeFrom="topMargin">
                <wp14:pctHeight>92500</wp14:pctHeight>
              </wp14:sizeRelV>
            </wp:anchor>
          </w:drawing>
        </mc:Choice>
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w16se="http://schemas.microsoft.com/office/word/2015/wordml/symex" xmlns:cx="http://schemas.microsoft.com/office/drawing/2014/chartex">
          <w:pict>
            <v:group w14:anchorId="473E8C38" id="Group 468" o:spid="_x0000_s1026" style="position:absolute;margin-left:0;margin-top:0;width:791.15pt;height:1in;z-index:251659264;mso-width-percent:1000;mso-height-percent:925;mso-position-horizontal:center;mso-position-horizontal-relative:page;mso-position-vertical:top;mso-position-vertical-relative:page;mso-width-percent:1000;mso-height-percent:925;mso-height-relative:top-margin-area" coordorigin="8,9" coordsize="15823,14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" o:spid="_x0000_s1027" type="#_x0000_t32" style="position:absolute;left:9;top:1431;width:1582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" strokecolor="#31849b"/>
              <v:rect id="Rectangle 470" o:spid="_x0000_s1028" style="position:absolute;left:8;top:9;width:4031;height:14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" filled="f" stroked="f"/>
              <w10:wrap anchorx="page" anchory="page"/>
            </v:group>
          </w:pict>
        </mc:Fallback>
      </mc:AlternateContent>
    </w:r>
    <w:r>
      <w:rPr>
        <w:rFonts w:asciiTheme="majorHAnsi" w:eastAsiaTheme="majorEastAsia" w:hAnsiTheme="majorHAnsi" w:cstheme="majorBidi"/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247C31A6" wp14:editId="03F94604">
              <wp:simplePos x="0" y="0"/>
              <wp:positionH relativeFrom="rightMargin">
                <wp:align>center</wp:align>
              </wp:positionH>
              <wp:positionV relativeFrom="page">
                <wp:align>top</wp:align>
              </wp:positionV>
              <wp:extent cx="90805" cy="822960"/>
              <wp:effectExtent l="0" t="0" r="4445" b="0"/>
              <wp:wrapNone/>
              <wp:docPr id="471" name="Rectangle 4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90805" cy="822960"/>
                      </a:xfrm>
                      <a:prstGeom prst="rect">
                        <a:avLst/>
                      </a:prstGeom>
                      <a:solidFill>
                        <a:schemeClr val="accent5"/>
                      </a:solidFill>
                      <a:ln w="9525">
                        <a:solidFill>
                          <a:schemeClr val="accent1"/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topMargin">
                <wp14:pctHeight>90000</wp14:pctHeight>
              </wp14:sizeRelV>
            </wp:anchor>
          </w:drawing>
        </mc:Choice>
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w16se="http://schemas.microsoft.com/office/word/2015/wordml/symex" xmlns:cx="http://schemas.microsoft.com/office/drawing/2014/chartex">
          <w:pict>
            <v:rect w14:anchorId="4EC31535" id="Rectangle 471" o:spid="_x0000_s1026" style="position:absolute;margin-left:0;margin-top:0;width:7.15pt;height:64.8pt;z-index:251657216;visibility:visible;mso-wrap-style:square;mso-width-percent:0;mso-height-percent:900;mso-wrap-distance-left:9pt;mso-wrap-distance-top:0;mso-wrap-distance-right:9pt;mso-wrap-distance-bottom:0;mso-position-horizontal:center;mso-position-horizontal-relative:right-margin-area;mso-position-vertical:top;mso-position-vertical-relative:page;mso-width-percent:0;mso-height-percent:900;mso-width-relative:page;mso-height-relative:top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" fillcolor="#4472c4 [3208]" strokecolor="#5b9bd5 [3204]">
              <w10:wrap anchorx="margin" anchory="page"/>
            </v:rect>
          </w:pict>
        </mc:Fallback>
      </mc:AlternateContent>
    </w:r>
    <w:r>
      <w:rPr>
        <w:rFonts w:asciiTheme="majorHAnsi" w:eastAsiaTheme="majorEastAsia" w:hAnsiTheme="majorHAnsi" w:cstheme="majorBidi"/>
        <w:noProof/>
      </w:rPr>
      <mc:AlternateContent>
        <mc:Choice Requires="wps">
          <w:drawing>
            <wp:anchor distT="0" distB="0" distL="114300" distR="114300" simplePos="0" relativeHeight="251655168" behindDoc="0" locked="0" layoutInCell="1" allowOverlap="1" wp14:anchorId="4B8965A7" wp14:editId="48B61983">
              <wp:simplePos x="0" y="0"/>
              <wp:positionH relativeFrom="leftMargin">
                <wp:align>center</wp:align>
              </wp:positionH>
              <wp:positionV relativeFrom="page">
                <wp:align>top</wp:align>
              </wp:positionV>
              <wp:extent cx="90805" cy="822960"/>
              <wp:effectExtent l="0" t="0" r="4445" b="0"/>
              <wp:wrapNone/>
              <wp:docPr id="472" name="Rectangle 4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90805" cy="822960"/>
                      </a:xfrm>
                      <a:prstGeom prst="rect">
                        <a:avLst/>
                      </a:prstGeom>
                      <a:solidFill>
                        <a:schemeClr val="accent5"/>
                      </a:solidFill>
                      <a:ln w="9525">
                        <a:solidFill>
                          <a:schemeClr val="accent1"/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topMargin">
                <wp14:pctHeight>90000</wp14:pctHeight>
              </wp14:sizeRelV>
            </wp:anchor>
          </w:drawing>
        </mc:Choice>
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w16se="http://schemas.microsoft.com/office/word/2015/wordml/symex" xmlns:cx="http://schemas.microsoft.com/office/drawing/2014/chartex">
          <w:pict>
            <v:rect w14:anchorId="1A404987" id="Rectangle 472" o:spid="_x0000_s1026" style="position:absolute;margin-left:0;margin-top:0;width:7.15pt;height:64.8pt;z-index:251655168;visibility:visible;mso-wrap-style:square;mso-width-percent:0;mso-height-percent:900;mso-wrap-distance-left:9pt;mso-wrap-distance-top:0;mso-wrap-distance-right:9pt;mso-wrap-distance-bottom:0;mso-position-horizontal:center;mso-position-horizontal-relative:left-margin-area;mso-position-vertical:top;mso-position-vertical-relative:page;mso-width-percent:0;mso-height-percent:900;mso-width-relative:page;mso-height-relative:top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" fillcolor="#4472c4 [3208]" strokecolor="#5b9bd5 [3204]">
              <w10:wrap anchorx="margin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E45BCB"/>
    <w:multiLevelType w:val="hybridMultilevel"/>
    <w:tmpl w:val="694E75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922DC4"/>
    <w:multiLevelType w:val="hybridMultilevel"/>
    <w:tmpl w:val="9CA29EF4"/>
    <w:lvl w:ilvl="0" w:tplc="6DA27D1E">
      <w:start w:val="1"/>
      <w:numFmt w:val="lowerLetter"/>
      <w:lvlText w:val="%1)"/>
      <w:lvlJc w:val="left"/>
      <w:pPr>
        <w:ind w:left="720" w:hanging="360"/>
      </w:pPr>
      <w:rPr>
        <w:color w:val="000000" w:themeColor="text1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7AE4B2B"/>
    <w:multiLevelType w:val="hybridMultilevel"/>
    <w:tmpl w:val="9C0C1180"/>
    <w:lvl w:ilvl="0" w:tplc="20689960">
      <w:start w:val="1"/>
      <w:numFmt w:val="decimal"/>
      <w:lvlText w:val="(%1)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3">
    <w:nsid w:val="0E8B1B8C"/>
    <w:multiLevelType w:val="hybridMultilevel"/>
    <w:tmpl w:val="D8F6D8C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4984F55"/>
    <w:multiLevelType w:val="hybridMultilevel"/>
    <w:tmpl w:val="F420F9AC"/>
    <w:lvl w:ilvl="0" w:tplc="F71A2488">
      <w:numFmt w:val="bullet"/>
      <w:lvlText w:val=""/>
      <w:lvlJc w:val="left"/>
      <w:pPr>
        <w:ind w:left="720" w:hanging="360"/>
      </w:pPr>
      <w:rPr>
        <w:rFonts w:ascii="Wingdings" w:eastAsiaTheme="minorHAnsi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61260F4"/>
    <w:multiLevelType w:val="hybridMultilevel"/>
    <w:tmpl w:val="9C1A2A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F801E79"/>
    <w:multiLevelType w:val="hybridMultilevel"/>
    <w:tmpl w:val="75606A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01F6EF9"/>
    <w:multiLevelType w:val="hybridMultilevel"/>
    <w:tmpl w:val="64162C32"/>
    <w:lvl w:ilvl="0" w:tplc="DFE4C1F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4D2395D"/>
    <w:multiLevelType w:val="hybridMultilevel"/>
    <w:tmpl w:val="B90EE0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FEA72F6"/>
    <w:multiLevelType w:val="hybridMultilevel"/>
    <w:tmpl w:val="2CB6C31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4AA152B"/>
    <w:multiLevelType w:val="hybridMultilevel"/>
    <w:tmpl w:val="9CBC54A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C71498C"/>
    <w:multiLevelType w:val="hybridMultilevel"/>
    <w:tmpl w:val="81CA8F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C884328"/>
    <w:multiLevelType w:val="hybridMultilevel"/>
    <w:tmpl w:val="D10C78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E5E0F1B"/>
    <w:multiLevelType w:val="hybridMultilevel"/>
    <w:tmpl w:val="6ABE78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5EC52D6"/>
    <w:multiLevelType w:val="hybridMultilevel"/>
    <w:tmpl w:val="7A3CAD7C"/>
    <w:lvl w:ilvl="0" w:tplc="307ECEFE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5ED7244"/>
    <w:multiLevelType w:val="hybridMultilevel"/>
    <w:tmpl w:val="B010FD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AD951FF"/>
    <w:multiLevelType w:val="hybridMultilevel"/>
    <w:tmpl w:val="B25880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D561089"/>
    <w:multiLevelType w:val="hybridMultilevel"/>
    <w:tmpl w:val="25CC84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3"/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</w:num>
  <w:num w:numId="5">
    <w:abstractNumId w:val="8"/>
  </w:num>
  <w:num w:numId="6">
    <w:abstractNumId w:val="11"/>
  </w:num>
  <w:num w:numId="7">
    <w:abstractNumId w:val="0"/>
  </w:num>
  <w:num w:numId="8">
    <w:abstractNumId w:val="15"/>
  </w:num>
  <w:num w:numId="9">
    <w:abstractNumId w:val="5"/>
  </w:num>
  <w:num w:numId="10">
    <w:abstractNumId w:val="13"/>
  </w:num>
  <w:num w:numId="11">
    <w:abstractNumId w:val="16"/>
  </w:num>
  <w:num w:numId="12">
    <w:abstractNumId w:val="4"/>
  </w:num>
  <w:num w:numId="13">
    <w:abstractNumId w:val="17"/>
  </w:num>
  <w:num w:numId="14">
    <w:abstractNumId w:val="12"/>
  </w:num>
  <w:num w:numId="15">
    <w:abstractNumId w:val="10"/>
  </w:num>
  <w:num w:numId="16">
    <w:abstractNumId w:val="6"/>
  </w:num>
  <w:num w:numId="17">
    <w:abstractNumId w:val="7"/>
  </w:num>
  <w:num w:numId="18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42605"/>
    <w:rsid w:val="000207AE"/>
    <w:rsid w:val="00032CBC"/>
    <w:rsid w:val="00047C3A"/>
    <w:rsid w:val="00054C6C"/>
    <w:rsid w:val="000714F7"/>
    <w:rsid w:val="000773DF"/>
    <w:rsid w:val="00084DFA"/>
    <w:rsid w:val="00086779"/>
    <w:rsid w:val="00096CCC"/>
    <w:rsid w:val="000A3604"/>
    <w:rsid w:val="000B3C9D"/>
    <w:rsid w:val="000C288E"/>
    <w:rsid w:val="000D2423"/>
    <w:rsid w:val="000E37C0"/>
    <w:rsid w:val="000F1D1B"/>
    <w:rsid w:val="001046F8"/>
    <w:rsid w:val="00107C3E"/>
    <w:rsid w:val="00110F3D"/>
    <w:rsid w:val="00113988"/>
    <w:rsid w:val="001208BA"/>
    <w:rsid w:val="00123DD6"/>
    <w:rsid w:val="0014694B"/>
    <w:rsid w:val="0015024F"/>
    <w:rsid w:val="0015334D"/>
    <w:rsid w:val="00154307"/>
    <w:rsid w:val="00160D95"/>
    <w:rsid w:val="00163393"/>
    <w:rsid w:val="00166518"/>
    <w:rsid w:val="001717E4"/>
    <w:rsid w:val="00172950"/>
    <w:rsid w:val="00183274"/>
    <w:rsid w:val="00192CDF"/>
    <w:rsid w:val="001959C1"/>
    <w:rsid w:val="00197837"/>
    <w:rsid w:val="001A032A"/>
    <w:rsid w:val="001A1AA1"/>
    <w:rsid w:val="001B1BC4"/>
    <w:rsid w:val="001B2E3A"/>
    <w:rsid w:val="001C0CCC"/>
    <w:rsid w:val="001D0DED"/>
    <w:rsid w:val="001E1151"/>
    <w:rsid w:val="001E32C9"/>
    <w:rsid w:val="00236FC6"/>
    <w:rsid w:val="002561AA"/>
    <w:rsid w:val="0025793C"/>
    <w:rsid w:val="002602BA"/>
    <w:rsid w:val="00260902"/>
    <w:rsid w:val="00261123"/>
    <w:rsid w:val="00262A09"/>
    <w:rsid w:val="0026776D"/>
    <w:rsid w:val="002777EB"/>
    <w:rsid w:val="00277847"/>
    <w:rsid w:val="00293345"/>
    <w:rsid w:val="002A0D25"/>
    <w:rsid w:val="002B539B"/>
    <w:rsid w:val="002C0E9E"/>
    <w:rsid w:val="002C6866"/>
    <w:rsid w:val="002E030C"/>
    <w:rsid w:val="002E6F5C"/>
    <w:rsid w:val="00305211"/>
    <w:rsid w:val="003158C0"/>
    <w:rsid w:val="00315CAE"/>
    <w:rsid w:val="0032360E"/>
    <w:rsid w:val="00323BC4"/>
    <w:rsid w:val="00331250"/>
    <w:rsid w:val="00341C36"/>
    <w:rsid w:val="00365FCC"/>
    <w:rsid w:val="00366F13"/>
    <w:rsid w:val="00367CCF"/>
    <w:rsid w:val="00370162"/>
    <w:rsid w:val="0038606D"/>
    <w:rsid w:val="003A6653"/>
    <w:rsid w:val="003B0124"/>
    <w:rsid w:val="003B0658"/>
    <w:rsid w:val="003B2955"/>
    <w:rsid w:val="003B4F87"/>
    <w:rsid w:val="003C73F5"/>
    <w:rsid w:val="003C7852"/>
    <w:rsid w:val="003D6600"/>
    <w:rsid w:val="003E539E"/>
    <w:rsid w:val="003E6617"/>
    <w:rsid w:val="003F0E68"/>
    <w:rsid w:val="003F2594"/>
    <w:rsid w:val="003F5C7E"/>
    <w:rsid w:val="00402F17"/>
    <w:rsid w:val="0045717E"/>
    <w:rsid w:val="00457BE5"/>
    <w:rsid w:val="0047246D"/>
    <w:rsid w:val="00474CE6"/>
    <w:rsid w:val="00480165"/>
    <w:rsid w:val="00490988"/>
    <w:rsid w:val="004A362A"/>
    <w:rsid w:val="004B7A09"/>
    <w:rsid w:val="004D1252"/>
    <w:rsid w:val="004E1220"/>
    <w:rsid w:val="004E6540"/>
    <w:rsid w:val="004F1A6E"/>
    <w:rsid w:val="004F4354"/>
    <w:rsid w:val="004F7067"/>
    <w:rsid w:val="00515665"/>
    <w:rsid w:val="005464DA"/>
    <w:rsid w:val="005614A7"/>
    <w:rsid w:val="00576247"/>
    <w:rsid w:val="00585D4A"/>
    <w:rsid w:val="00587CE6"/>
    <w:rsid w:val="005A01B6"/>
    <w:rsid w:val="005A4434"/>
    <w:rsid w:val="005B01FF"/>
    <w:rsid w:val="005B0FB4"/>
    <w:rsid w:val="005B15A2"/>
    <w:rsid w:val="005C2CF2"/>
    <w:rsid w:val="005C580C"/>
    <w:rsid w:val="005C7DD1"/>
    <w:rsid w:val="005D55F3"/>
    <w:rsid w:val="005D578F"/>
    <w:rsid w:val="005E43ED"/>
    <w:rsid w:val="005E4C7B"/>
    <w:rsid w:val="005E6CB6"/>
    <w:rsid w:val="005F2E9D"/>
    <w:rsid w:val="006207CD"/>
    <w:rsid w:val="00637850"/>
    <w:rsid w:val="006433FF"/>
    <w:rsid w:val="006447BB"/>
    <w:rsid w:val="00677000"/>
    <w:rsid w:val="006802C8"/>
    <w:rsid w:val="00696971"/>
    <w:rsid w:val="006B1B66"/>
    <w:rsid w:val="006B3ECE"/>
    <w:rsid w:val="006B4663"/>
    <w:rsid w:val="006B6E89"/>
    <w:rsid w:val="006C0926"/>
    <w:rsid w:val="006C111F"/>
    <w:rsid w:val="006C45E0"/>
    <w:rsid w:val="006C5827"/>
    <w:rsid w:val="006D691C"/>
    <w:rsid w:val="006E452D"/>
    <w:rsid w:val="006E6663"/>
    <w:rsid w:val="006E7F2F"/>
    <w:rsid w:val="006F1D61"/>
    <w:rsid w:val="00701533"/>
    <w:rsid w:val="00711317"/>
    <w:rsid w:val="00735DFA"/>
    <w:rsid w:val="00735ED3"/>
    <w:rsid w:val="0073762C"/>
    <w:rsid w:val="007416AE"/>
    <w:rsid w:val="0075151E"/>
    <w:rsid w:val="00752747"/>
    <w:rsid w:val="00754EB1"/>
    <w:rsid w:val="00770351"/>
    <w:rsid w:val="007721F3"/>
    <w:rsid w:val="0077333A"/>
    <w:rsid w:val="00781C64"/>
    <w:rsid w:val="00786102"/>
    <w:rsid w:val="00790F4D"/>
    <w:rsid w:val="00794686"/>
    <w:rsid w:val="007A0773"/>
    <w:rsid w:val="007A1C88"/>
    <w:rsid w:val="007A7B27"/>
    <w:rsid w:val="007B04A3"/>
    <w:rsid w:val="007B6106"/>
    <w:rsid w:val="007C1AE2"/>
    <w:rsid w:val="007C5641"/>
    <w:rsid w:val="007C744A"/>
    <w:rsid w:val="007F14FE"/>
    <w:rsid w:val="007F16AC"/>
    <w:rsid w:val="00813E1A"/>
    <w:rsid w:val="00817260"/>
    <w:rsid w:val="00817ADB"/>
    <w:rsid w:val="008254CC"/>
    <w:rsid w:val="00825D74"/>
    <w:rsid w:val="00837D44"/>
    <w:rsid w:val="00852EC2"/>
    <w:rsid w:val="00853F64"/>
    <w:rsid w:val="00861117"/>
    <w:rsid w:val="00861B2F"/>
    <w:rsid w:val="00893D8A"/>
    <w:rsid w:val="008941D6"/>
    <w:rsid w:val="008A0412"/>
    <w:rsid w:val="008A7CBA"/>
    <w:rsid w:val="008B7313"/>
    <w:rsid w:val="008D2583"/>
    <w:rsid w:val="008D3FAC"/>
    <w:rsid w:val="008D5B9E"/>
    <w:rsid w:val="008D666F"/>
    <w:rsid w:val="008D6FF2"/>
    <w:rsid w:val="008E37FE"/>
    <w:rsid w:val="008F1194"/>
    <w:rsid w:val="00900481"/>
    <w:rsid w:val="009062EA"/>
    <w:rsid w:val="00916C55"/>
    <w:rsid w:val="00921A5C"/>
    <w:rsid w:val="00922B89"/>
    <w:rsid w:val="00923AF5"/>
    <w:rsid w:val="009240AE"/>
    <w:rsid w:val="009265E9"/>
    <w:rsid w:val="009277B4"/>
    <w:rsid w:val="00930D59"/>
    <w:rsid w:val="0093421F"/>
    <w:rsid w:val="00937108"/>
    <w:rsid w:val="00943D56"/>
    <w:rsid w:val="00944666"/>
    <w:rsid w:val="00950F60"/>
    <w:rsid w:val="00953C17"/>
    <w:rsid w:val="00955530"/>
    <w:rsid w:val="009573BD"/>
    <w:rsid w:val="00966854"/>
    <w:rsid w:val="009713B4"/>
    <w:rsid w:val="009718BD"/>
    <w:rsid w:val="00972FE6"/>
    <w:rsid w:val="00981B00"/>
    <w:rsid w:val="00985CC4"/>
    <w:rsid w:val="00993A11"/>
    <w:rsid w:val="00994F94"/>
    <w:rsid w:val="009A1165"/>
    <w:rsid w:val="009A437D"/>
    <w:rsid w:val="009B17DF"/>
    <w:rsid w:val="009B33BF"/>
    <w:rsid w:val="009B45B3"/>
    <w:rsid w:val="009C0CF2"/>
    <w:rsid w:val="009C1D96"/>
    <w:rsid w:val="009C4A1E"/>
    <w:rsid w:val="009C60C7"/>
    <w:rsid w:val="009E5216"/>
    <w:rsid w:val="009F46B6"/>
    <w:rsid w:val="00A037DF"/>
    <w:rsid w:val="00A137BD"/>
    <w:rsid w:val="00A20713"/>
    <w:rsid w:val="00A20CF8"/>
    <w:rsid w:val="00A23376"/>
    <w:rsid w:val="00A24001"/>
    <w:rsid w:val="00A35026"/>
    <w:rsid w:val="00A40ECD"/>
    <w:rsid w:val="00A41E48"/>
    <w:rsid w:val="00A42605"/>
    <w:rsid w:val="00A45B16"/>
    <w:rsid w:val="00A5022B"/>
    <w:rsid w:val="00A558E4"/>
    <w:rsid w:val="00A57E66"/>
    <w:rsid w:val="00A627FE"/>
    <w:rsid w:val="00A66444"/>
    <w:rsid w:val="00A74A26"/>
    <w:rsid w:val="00A82AB1"/>
    <w:rsid w:val="00A9005F"/>
    <w:rsid w:val="00A946AF"/>
    <w:rsid w:val="00A97C36"/>
    <w:rsid w:val="00AB14AB"/>
    <w:rsid w:val="00AB433B"/>
    <w:rsid w:val="00AB5494"/>
    <w:rsid w:val="00AB7295"/>
    <w:rsid w:val="00AD31F8"/>
    <w:rsid w:val="00AD5FC5"/>
    <w:rsid w:val="00AE4857"/>
    <w:rsid w:val="00AE63F9"/>
    <w:rsid w:val="00B13071"/>
    <w:rsid w:val="00B20E66"/>
    <w:rsid w:val="00B23F92"/>
    <w:rsid w:val="00B30A25"/>
    <w:rsid w:val="00B45387"/>
    <w:rsid w:val="00B459B0"/>
    <w:rsid w:val="00B5345E"/>
    <w:rsid w:val="00B56E87"/>
    <w:rsid w:val="00B61C10"/>
    <w:rsid w:val="00B70C5B"/>
    <w:rsid w:val="00B86D09"/>
    <w:rsid w:val="00B912FB"/>
    <w:rsid w:val="00B9766D"/>
    <w:rsid w:val="00BB7AAF"/>
    <w:rsid w:val="00BC249A"/>
    <w:rsid w:val="00BC49A8"/>
    <w:rsid w:val="00C03677"/>
    <w:rsid w:val="00C2279E"/>
    <w:rsid w:val="00C24C9E"/>
    <w:rsid w:val="00C44765"/>
    <w:rsid w:val="00C458EC"/>
    <w:rsid w:val="00C46673"/>
    <w:rsid w:val="00C62B65"/>
    <w:rsid w:val="00C651A1"/>
    <w:rsid w:val="00C73050"/>
    <w:rsid w:val="00C74643"/>
    <w:rsid w:val="00C7562B"/>
    <w:rsid w:val="00C764B8"/>
    <w:rsid w:val="00C772B9"/>
    <w:rsid w:val="00C95998"/>
    <w:rsid w:val="00C97A73"/>
    <w:rsid w:val="00CA0E38"/>
    <w:rsid w:val="00CA1F1E"/>
    <w:rsid w:val="00CA286E"/>
    <w:rsid w:val="00CA530E"/>
    <w:rsid w:val="00CB6A6F"/>
    <w:rsid w:val="00CC01A1"/>
    <w:rsid w:val="00CD1F8C"/>
    <w:rsid w:val="00CE43E0"/>
    <w:rsid w:val="00CF14A3"/>
    <w:rsid w:val="00CF28FA"/>
    <w:rsid w:val="00CF3EDF"/>
    <w:rsid w:val="00CF7C2C"/>
    <w:rsid w:val="00D05236"/>
    <w:rsid w:val="00D05A0F"/>
    <w:rsid w:val="00D077EC"/>
    <w:rsid w:val="00D11EEF"/>
    <w:rsid w:val="00D14B9E"/>
    <w:rsid w:val="00D17790"/>
    <w:rsid w:val="00D2442A"/>
    <w:rsid w:val="00D33648"/>
    <w:rsid w:val="00D454B9"/>
    <w:rsid w:val="00D532B9"/>
    <w:rsid w:val="00D56D97"/>
    <w:rsid w:val="00D57A26"/>
    <w:rsid w:val="00D627CB"/>
    <w:rsid w:val="00D72CF2"/>
    <w:rsid w:val="00D8119D"/>
    <w:rsid w:val="00D848D1"/>
    <w:rsid w:val="00D90836"/>
    <w:rsid w:val="00DA46D7"/>
    <w:rsid w:val="00DC0FB3"/>
    <w:rsid w:val="00DC7572"/>
    <w:rsid w:val="00DD3966"/>
    <w:rsid w:val="00DD7D4F"/>
    <w:rsid w:val="00DD7FF7"/>
    <w:rsid w:val="00DE47B2"/>
    <w:rsid w:val="00DF2EB6"/>
    <w:rsid w:val="00DF6490"/>
    <w:rsid w:val="00DF6B50"/>
    <w:rsid w:val="00E016AE"/>
    <w:rsid w:val="00E34784"/>
    <w:rsid w:val="00E348B8"/>
    <w:rsid w:val="00E52380"/>
    <w:rsid w:val="00E865AF"/>
    <w:rsid w:val="00E921C1"/>
    <w:rsid w:val="00E96E18"/>
    <w:rsid w:val="00E978CF"/>
    <w:rsid w:val="00EA1CB2"/>
    <w:rsid w:val="00EA4C76"/>
    <w:rsid w:val="00EB65E3"/>
    <w:rsid w:val="00EC5A12"/>
    <w:rsid w:val="00ED2ADD"/>
    <w:rsid w:val="00EE26FC"/>
    <w:rsid w:val="00EE6C50"/>
    <w:rsid w:val="00EF4065"/>
    <w:rsid w:val="00EF58A2"/>
    <w:rsid w:val="00F0037B"/>
    <w:rsid w:val="00F0183D"/>
    <w:rsid w:val="00F06B44"/>
    <w:rsid w:val="00F12275"/>
    <w:rsid w:val="00F14010"/>
    <w:rsid w:val="00F5044D"/>
    <w:rsid w:val="00F56D1E"/>
    <w:rsid w:val="00F61DD0"/>
    <w:rsid w:val="00F73BF1"/>
    <w:rsid w:val="00F741D1"/>
    <w:rsid w:val="00F946D0"/>
    <w:rsid w:val="00FB2277"/>
    <w:rsid w:val="00FC30B9"/>
    <w:rsid w:val="00FD0631"/>
    <w:rsid w:val="00FD0E62"/>
    <w:rsid w:val="00FD70D5"/>
    <w:rsid w:val="00FE079A"/>
    <w:rsid w:val="00FE47DA"/>
    <w:rsid w:val="00FE5756"/>
    <w:rsid w:val="00FF0CFA"/>
    <w:rsid w:val="00FF0D4B"/>
    <w:rsid w:val="00FF68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C4B5DD2"/>
  <w15:docId w15:val="{0D6BB43F-0439-4E40-97C4-0375F1D46E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701533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40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0153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32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01533"/>
    <w:rPr>
      <w:rFonts w:asciiTheme="majorHAnsi" w:eastAsiaTheme="majorEastAsia" w:hAnsiTheme="majorHAnsi" w:cstheme="majorBidi"/>
      <w:b/>
      <w:bCs/>
      <w:color w:val="2E74B5" w:themeColor="accent1" w:themeShade="BF"/>
      <w:sz w:val="40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701533"/>
    <w:rPr>
      <w:rFonts w:asciiTheme="majorHAnsi" w:eastAsiaTheme="majorEastAsia" w:hAnsiTheme="majorHAnsi" w:cstheme="majorBidi"/>
      <w:b/>
      <w:bCs/>
      <w:color w:val="5B9BD5" w:themeColor="accent1"/>
      <w:sz w:val="32"/>
      <w:szCs w:val="26"/>
    </w:rPr>
  </w:style>
  <w:style w:type="paragraph" w:styleId="ListParagraph">
    <w:name w:val="List Paragraph"/>
    <w:basedOn w:val="Normal"/>
    <w:uiPriority w:val="34"/>
    <w:qFormat/>
    <w:rsid w:val="0025793C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15430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54307"/>
  </w:style>
  <w:style w:type="paragraph" w:styleId="Footer">
    <w:name w:val="footer"/>
    <w:basedOn w:val="Normal"/>
    <w:link w:val="FooterChar"/>
    <w:uiPriority w:val="99"/>
    <w:unhideWhenUsed/>
    <w:rsid w:val="0015430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54307"/>
  </w:style>
  <w:style w:type="table" w:styleId="TableGrid">
    <w:name w:val="Table Grid"/>
    <w:basedOn w:val="TableNormal"/>
    <w:uiPriority w:val="59"/>
    <w:rsid w:val="00D077EC"/>
    <w:pPr>
      <w:spacing w:after="0" w:line="240" w:lineRule="auto"/>
    </w:pPr>
    <w:rPr>
      <w:rFonts w:ascii="Times New Roman" w:eastAsia="Batang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192CD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92CDF"/>
    <w:rPr>
      <w:rFonts w:ascii="Segoe UI" w:hAnsi="Segoe UI" w:cs="Segoe UI"/>
      <w:sz w:val="18"/>
      <w:szCs w:val="18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32360E"/>
    <w:pPr>
      <w:spacing w:line="276" w:lineRule="auto"/>
      <w:outlineLvl w:val="9"/>
    </w:pPr>
    <w:rPr>
      <w:lang w:eastAsia="ja-JP"/>
    </w:rPr>
  </w:style>
  <w:style w:type="paragraph" w:styleId="TOC1">
    <w:name w:val="toc 1"/>
    <w:basedOn w:val="Normal"/>
    <w:next w:val="Normal"/>
    <w:autoRedefine/>
    <w:uiPriority w:val="39"/>
    <w:unhideWhenUsed/>
    <w:rsid w:val="00E52380"/>
    <w:pPr>
      <w:tabs>
        <w:tab w:val="right" w:leader="dot" w:pos="9350"/>
      </w:tabs>
      <w:spacing w:after="100"/>
    </w:pPr>
    <w:rPr>
      <w:noProof/>
      <w:color w:val="000000" w:themeColor="text1"/>
      <w:lang w:val="sr-Cyrl-BA"/>
    </w:rPr>
  </w:style>
  <w:style w:type="paragraph" w:styleId="TOC2">
    <w:name w:val="toc 2"/>
    <w:basedOn w:val="Normal"/>
    <w:next w:val="Normal"/>
    <w:autoRedefine/>
    <w:uiPriority w:val="39"/>
    <w:unhideWhenUsed/>
    <w:rsid w:val="0032360E"/>
    <w:pPr>
      <w:spacing w:after="100"/>
      <w:ind w:left="220"/>
    </w:pPr>
  </w:style>
  <w:style w:type="character" w:styleId="Hyperlink">
    <w:name w:val="Hyperlink"/>
    <w:basedOn w:val="DefaultParagraphFont"/>
    <w:uiPriority w:val="99"/>
    <w:unhideWhenUsed/>
    <w:rsid w:val="0032360E"/>
    <w:rPr>
      <w:color w:val="0563C1" w:themeColor="hyperlink"/>
      <w:u w:val="single"/>
    </w:rPr>
  </w:style>
  <w:style w:type="table" w:styleId="MediumGrid3-Accent5">
    <w:name w:val="Medium Grid 3 Accent 5"/>
    <w:basedOn w:val="TableNormal"/>
    <w:uiPriority w:val="69"/>
    <w:rsid w:val="003B2955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0DBF0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472C4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472C4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472C4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472C4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1B8E1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1B8E1" w:themeFill="accent5" w:themeFillTint="7F"/>
      </w:tcPr>
    </w:tblStylePr>
  </w:style>
  <w:style w:type="table" w:styleId="MediumShading1-Accent3">
    <w:name w:val="Medium Shading 1 Accent 3"/>
    <w:basedOn w:val="TableNormal"/>
    <w:uiPriority w:val="63"/>
    <w:rsid w:val="0070153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BBBBB" w:themeColor="accent3" w:themeTint="BF"/>
        <w:left w:val="single" w:sz="8" w:space="0" w:color="BBBBBB" w:themeColor="accent3" w:themeTint="BF"/>
        <w:bottom w:val="single" w:sz="8" w:space="0" w:color="BBBBBB" w:themeColor="accent3" w:themeTint="BF"/>
        <w:right w:val="single" w:sz="8" w:space="0" w:color="BBBBBB" w:themeColor="accent3" w:themeTint="BF"/>
        <w:insideH w:val="single" w:sz="8" w:space="0" w:color="BBBBBB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BBBBB" w:themeColor="accent3" w:themeTint="BF"/>
          <w:left w:val="single" w:sz="8" w:space="0" w:color="BBBBBB" w:themeColor="accent3" w:themeTint="BF"/>
          <w:bottom w:val="single" w:sz="8" w:space="0" w:color="BBBBBB" w:themeColor="accent3" w:themeTint="BF"/>
          <w:right w:val="single" w:sz="8" w:space="0" w:color="BBBBBB" w:themeColor="accent3" w:themeTint="BF"/>
          <w:insideH w:val="nil"/>
          <w:insideV w:val="nil"/>
        </w:tcBorders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BBBBB" w:themeColor="accent3" w:themeTint="BF"/>
          <w:left w:val="single" w:sz="8" w:space="0" w:color="BBBBBB" w:themeColor="accent3" w:themeTint="BF"/>
          <w:bottom w:val="single" w:sz="8" w:space="0" w:color="BBBBBB" w:themeColor="accent3" w:themeTint="BF"/>
          <w:right w:val="single" w:sz="8" w:space="0" w:color="BBBBBB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8E8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8E8E8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LightShading-Accent5">
    <w:name w:val="Light Shading Accent 5"/>
    <w:basedOn w:val="TableNormal"/>
    <w:uiPriority w:val="60"/>
    <w:rsid w:val="00701533"/>
    <w:pPr>
      <w:spacing w:after="0" w:line="240" w:lineRule="auto"/>
    </w:pPr>
    <w:rPr>
      <w:color w:val="2F5496" w:themeColor="accent5" w:themeShade="BF"/>
    </w:rPr>
    <w:tblPr>
      <w:tblStyleRowBandSize w:val="1"/>
      <w:tblStyleColBandSize w:val="1"/>
      <w:tblInd w:w="0" w:type="dxa"/>
      <w:tblBorders>
        <w:top w:val="single" w:sz="8" w:space="0" w:color="4472C4" w:themeColor="accent5"/>
        <w:bottom w:val="single" w:sz="8" w:space="0" w:color="4472C4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472C4" w:themeColor="accent5"/>
          <w:left w:val="nil"/>
          <w:bottom w:val="single" w:sz="8" w:space="0" w:color="4472C4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472C4" w:themeColor="accent5"/>
          <w:left w:val="nil"/>
          <w:bottom w:val="single" w:sz="8" w:space="0" w:color="4472C4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0DBF0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0DBF0" w:themeFill="accent5" w:themeFillTint="3F"/>
      </w:tcPr>
    </w:tblStylePr>
  </w:style>
  <w:style w:type="table" w:styleId="LightList-Accent1">
    <w:name w:val="Light List Accent 1"/>
    <w:basedOn w:val="TableNormal"/>
    <w:uiPriority w:val="61"/>
    <w:rsid w:val="0070153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band1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</w:style>
  <w:style w:type="table" w:styleId="LightGrid-Accent1">
    <w:name w:val="Light Grid Accent 1"/>
    <w:basedOn w:val="TableNormal"/>
    <w:uiPriority w:val="62"/>
    <w:rsid w:val="0070153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  <w:insideH w:val="single" w:sz="8" w:space="0" w:color="5B9BD5" w:themeColor="accent1"/>
        <w:insideV w:val="single" w:sz="8" w:space="0" w:color="5B9BD5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18" w:space="0" w:color="5B9BD5" w:themeColor="accent1"/>
          <w:right w:val="single" w:sz="8" w:space="0" w:color="5B9BD5" w:themeColor="accent1"/>
          <w:insideH w:val="nil"/>
          <w:insideV w:val="single" w:sz="8" w:space="0" w:color="5B9BD5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H w:val="nil"/>
          <w:insideV w:val="single" w:sz="8" w:space="0" w:color="5B9BD5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band1Vert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  <w:shd w:val="clear" w:color="auto" w:fill="D6E6F4" w:themeFill="accent1" w:themeFillTint="3F"/>
      </w:tcPr>
    </w:tblStylePr>
    <w:tblStylePr w:type="band1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V w:val="single" w:sz="8" w:space="0" w:color="5B9BD5" w:themeColor="accent1"/>
        </w:tcBorders>
        <w:shd w:val="clear" w:color="auto" w:fill="D6E6F4" w:themeFill="accent1" w:themeFillTint="3F"/>
      </w:tcPr>
    </w:tblStylePr>
    <w:tblStylePr w:type="band2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V w:val="single" w:sz="8" w:space="0" w:color="5B9BD5" w:themeColor="accent1"/>
        </w:tcBorders>
      </w:tcPr>
    </w:tblStylePr>
  </w:style>
  <w:style w:type="paragraph" w:styleId="NoSpacing">
    <w:name w:val="No Spacing"/>
    <w:link w:val="NoSpacingChar"/>
    <w:uiPriority w:val="1"/>
    <w:qFormat/>
    <w:rsid w:val="00BC49A8"/>
    <w:pPr>
      <w:spacing w:after="0" w:line="240" w:lineRule="auto"/>
    </w:pPr>
    <w:rPr>
      <w:rFonts w:eastAsiaTheme="minorEastAsia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BC49A8"/>
    <w:rPr>
      <w:rFonts w:eastAsiaTheme="minorEastAsia"/>
      <w:lang w:eastAsia="ja-JP"/>
    </w:rPr>
  </w:style>
  <w:style w:type="paragraph" w:customStyle="1" w:styleId="3372873BB58A4DED866D2BE34882C06C">
    <w:name w:val="3372873BB58A4DED866D2BE34882C06C"/>
    <w:rsid w:val="00D532B9"/>
    <w:pPr>
      <w:spacing w:after="200" w:line="276" w:lineRule="auto"/>
    </w:pPr>
    <w:rPr>
      <w:rFonts w:eastAsiaTheme="minorEastAsia"/>
      <w:lang w:eastAsia="ja-JP"/>
    </w:rPr>
  </w:style>
  <w:style w:type="character" w:customStyle="1" w:styleId="sowc">
    <w:name w:val="sowc"/>
    <w:basedOn w:val="DefaultParagraphFont"/>
    <w:rsid w:val="005A01B6"/>
  </w:style>
  <w:style w:type="table" w:styleId="MediumShading1-Accent1">
    <w:name w:val="Medium Shading 1 Accent 1"/>
    <w:basedOn w:val="TableNormal"/>
    <w:uiPriority w:val="63"/>
    <w:rsid w:val="00B1307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4B3DF" w:themeColor="accent1" w:themeTint="BF"/>
        <w:left w:val="single" w:sz="8" w:space="0" w:color="84B3DF" w:themeColor="accent1" w:themeTint="BF"/>
        <w:bottom w:val="single" w:sz="8" w:space="0" w:color="84B3DF" w:themeColor="accent1" w:themeTint="BF"/>
        <w:right w:val="single" w:sz="8" w:space="0" w:color="84B3DF" w:themeColor="accent1" w:themeTint="BF"/>
        <w:insideH w:val="single" w:sz="8" w:space="0" w:color="84B3DF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4B3DF" w:themeColor="accent1" w:themeTint="BF"/>
          <w:left w:val="single" w:sz="8" w:space="0" w:color="84B3DF" w:themeColor="accent1" w:themeTint="BF"/>
          <w:bottom w:val="single" w:sz="8" w:space="0" w:color="84B3DF" w:themeColor="accent1" w:themeTint="BF"/>
          <w:right w:val="single" w:sz="8" w:space="0" w:color="84B3DF" w:themeColor="accent1" w:themeTint="BF"/>
          <w:insideH w:val="nil"/>
          <w:insideV w:val="nil"/>
        </w:tcBorders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4B3DF" w:themeColor="accent1" w:themeTint="BF"/>
          <w:left w:val="single" w:sz="8" w:space="0" w:color="84B3DF" w:themeColor="accent1" w:themeTint="BF"/>
          <w:bottom w:val="single" w:sz="8" w:space="0" w:color="84B3DF" w:themeColor="accent1" w:themeTint="BF"/>
          <w:right w:val="single" w:sz="8" w:space="0" w:color="84B3DF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E6F4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E6F4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Grid3-Accent1">
    <w:name w:val="Medium Grid 3 Accent 1"/>
    <w:basedOn w:val="TableNormal"/>
    <w:uiPriority w:val="69"/>
    <w:rsid w:val="00B1307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6E6F4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B9BD5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DCCEA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DCCEA" w:themeFill="accent1" w:themeFillTint="7F"/>
      </w:tcPr>
    </w:tblStylePr>
  </w:style>
  <w:style w:type="table" w:styleId="MediumShading1-Accent5">
    <w:name w:val="Medium Shading 1 Accent 5"/>
    <w:basedOn w:val="TableNormal"/>
    <w:uiPriority w:val="63"/>
    <w:rsid w:val="0015024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295D2" w:themeColor="accent5" w:themeTint="BF"/>
        <w:left w:val="single" w:sz="8" w:space="0" w:color="7295D2" w:themeColor="accent5" w:themeTint="BF"/>
        <w:bottom w:val="single" w:sz="8" w:space="0" w:color="7295D2" w:themeColor="accent5" w:themeTint="BF"/>
        <w:right w:val="single" w:sz="8" w:space="0" w:color="7295D2" w:themeColor="accent5" w:themeTint="BF"/>
        <w:insideH w:val="single" w:sz="8" w:space="0" w:color="7295D2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295D2" w:themeColor="accent5" w:themeTint="BF"/>
          <w:left w:val="single" w:sz="8" w:space="0" w:color="7295D2" w:themeColor="accent5" w:themeTint="BF"/>
          <w:bottom w:val="single" w:sz="8" w:space="0" w:color="7295D2" w:themeColor="accent5" w:themeTint="BF"/>
          <w:right w:val="single" w:sz="8" w:space="0" w:color="7295D2" w:themeColor="accent5" w:themeTint="BF"/>
          <w:insideH w:val="nil"/>
          <w:insideV w:val="nil"/>
        </w:tcBorders>
        <w:shd w:val="clear" w:color="auto" w:fill="4472C4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295D2" w:themeColor="accent5" w:themeTint="BF"/>
          <w:left w:val="single" w:sz="8" w:space="0" w:color="7295D2" w:themeColor="accent5" w:themeTint="BF"/>
          <w:bottom w:val="single" w:sz="8" w:space="0" w:color="7295D2" w:themeColor="accent5" w:themeTint="BF"/>
          <w:right w:val="single" w:sz="8" w:space="0" w:color="7295D2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0DBF0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0DBF0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styleId="Caption">
    <w:name w:val="caption"/>
    <w:basedOn w:val="Normal"/>
    <w:next w:val="Normal"/>
    <w:uiPriority w:val="35"/>
    <w:unhideWhenUsed/>
    <w:qFormat/>
    <w:rsid w:val="007721F3"/>
    <w:pPr>
      <w:spacing w:after="200" w:line="240" w:lineRule="auto"/>
    </w:pPr>
    <w:rPr>
      <w:b/>
      <w:bCs/>
      <w:color w:val="5B9BD5" w:themeColor="accent1"/>
      <w:sz w:val="18"/>
      <w:szCs w:val="18"/>
    </w:rPr>
  </w:style>
  <w:style w:type="character" w:styleId="FollowedHyperlink">
    <w:name w:val="FollowedHyperlink"/>
    <w:basedOn w:val="DefaultParagraphFont"/>
    <w:uiPriority w:val="99"/>
    <w:semiHidden/>
    <w:unhideWhenUsed/>
    <w:rsid w:val="001717E4"/>
    <w:rPr>
      <w:color w:val="954F72" w:themeColor="followedHyperlink"/>
      <w:u w:val="single"/>
    </w:rPr>
  </w:style>
  <w:style w:type="paragraph" w:styleId="Title">
    <w:name w:val="Title"/>
    <w:basedOn w:val="Normal"/>
    <w:next w:val="Normal"/>
    <w:link w:val="TitleChar"/>
    <w:uiPriority w:val="10"/>
    <w:qFormat/>
    <w:rsid w:val="00F0183D"/>
    <w:pPr>
      <w:spacing w:before="120" w:after="120" w:line="240" w:lineRule="auto"/>
      <w:jc w:val="center"/>
    </w:pPr>
    <w:rPr>
      <w:rFonts w:ascii="Calibri" w:eastAsia="Times New Roman" w:hAnsi="Calibri" w:cs="Times New Roman"/>
      <w:b/>
      <w:caps/>
      <w:color w:val="94B6D2"/>
      <w:spacing w:val="10"/>
      <w:kern w:val="28"/>
      <w:sz w:val="28"/>
      <w:szCs w:val="52"/>
      <w:lang w:bidi="en-US"/>
    </w:rPr>
  </w:style>
  <w:style w:type="character" w:customStyle="1" w:styleId="TitleChar">
    <w:name w:val="Title Char"/>
    <w:basedOn w:val="DefaultParagraphFont"/>
    <w:link w:val="Title"/>
    <w:uiPriority w:val="10"/>
    <w:rsid w:val="00F0183D"/>
    <w:rPr>
      <w:rFonts w:ascii="Calibri" w:eastAsia="Times New Roman" w:hAnsi="Calibri" w:cs="Times New Roman"/>
      <w:b/>
      <w:caps/>
      <w:color w:val="94B6D2"/>
      <w:spacing w:val="10"/>
      <w:kern w:val="28"/>
      <w:sz w:val="28"/>
      <w:szCs w:val="52"/>
      <w:lang w:bidi="en-US"/>
    </w:rPr>
  </w:style>
  <w:style w:type="character" w:styleId="Emphasis">
    <w:name w:val="Emphasis"/>
    <w:uiPriority w:val="20"/>
    <w:qFormat/>
    <w:rsid w:val="00F0183D"/>
    <w:rPr>
      <w:b/>
      <w:caps/>
      <w:color w:val="345C7D"/>
      <w:spacing w:val="5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F0183D"/>
    <w:pPr>
      <w:spacing w:after="0" w:line="240" w:lineRule="auto"/>
    </w:pPr>
    <w:rPr>
      <w:rFonts w:ascii="Calibri" w:eastAsia="Times New Roman" w:hAnsi="Calibri" w:cs="Times New Roman"/>
      <w:sz w:val="20"/>
      <w:szCs w:val="20"/>
      <w:lang w:bidi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F0183D"/>
    <w:rPr>
      <w:rFonts w:ascii="Calibri" w:eastAsia="Times New Roman" w:hAnsi="Calibri" w:cs="Times New Roman"/>
      <w:sz w:val="20"/>
      <w:szCs w:val="20"/>
      <w:lang w:bidi="en-US"/>
    </w:rPr>
  </w:style>
  <w:style w:type="character" w:styleId="FootnoteReference">
    <w:name w:val="footnote reference"/>
    <w:uiPriority w:val="99"/>
    <w:semiHidden/>
    <w:unhideWhenUsed/>
    <w:rsid w:val="00F0183D"/>
    <w:rPr>
      <w:vertAlign w:val="superscript"/>
    </w:rPr>
  </w:style>
  <w:style w:type="paragraph" w:customStyle="1" w:styleId="InformacioneTehnologije-obrasci">
    <w:name w:val="Informacione Tehnologije - obrasci"/>
    <w:basedOn w:val="Normal"/>
    <w:link w:val="InformacioneTehnologije-obrasciChar"/>
    <w:rsid w:val="00F0183D"/>
    <w:pPr>
      <w:spacing w:before="40" w:after="40" w:line="240" w:lineRule="auto"/>
      <w:jc w:val="center"/>
    </w:pPr>
    <w:rPr>
      <w:rFonts w:ascii="Calibri" w:eastAsia="Times New Roman" w:hAnsi="Calibri" w:cs="Times New Roman"/>
      <w:b/>
      <w:sz w:val="18"/>
      <w:szCs w:val="20"/>
      <w:lang w:val="sr-Cyrl-CS" w:bidi="en-US"/>
    </w:rPr>
  </w:style>
  <w:style w:type="character" w:customStyle="1" w:styleId="InformacioneTehnologije-obrasciChar">
    <w:name w:val="Informacione Tehnologije - obrasci Char"/>
    <w:link w:val="InformacioneTehnologije-obrasci"/>
    <w:rsid w:val="00F0183D"/>
    <w:rPr>
      <w:rFonts w:ascii="Calibri" w:eastAsia="Times New Roman" w:hAnsi="Calibri" w:cs="Times New Roman"/>
      <w:b/>
      <w:sz w:val="18"/>
      <w:szCs w:val="20"/>
      <w:lang w:val="sr-Cyrl-CS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7450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93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5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diagramColors" Target="diagrams/colors1.xml"/><Relationship Id="rId18" Type="http://schemas.openxmlformats.org/officeDocument/2006/relationships/image" Target="media/image3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diagramQuickStyle" Target="diagrams/quickStyle1.xml"/><Relationship Id="rId17" Type="http://schemas.openxmlformats.org/officeDocument/2006/relationships/chart" Target="charts/chart2.xml"/><Relationship Id="rId2" Type="http://schemas.openxmlformats.org/officeDocument/2006/relationships/numbering" Target="numbering.xml"/><Relationship Id="rId16" Type="http://schemas.openxmlformats.org/officeDocument/2006/relationships/image" Target="media/image2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Layout" Target="diagrams/layout1.xml"/><Relationship Id="rId5" Type="http://schemas.openxmlformats.org/officeDocument/2006/relationships/webSettings" Target="webSettings.xml"/><Relationship Id="rId15" Type="http://schemas.openxmlformats.org/officeDocument/2006/relationships/chart" Target="charts/chart1.xml"/><Relationship Id="rId23" Type="http://schemas.openxmlformats.org/officeDocument/2006/relationships/theme" Target="theme/theme1.xml"/><Relationship Id="rId10" Type="http://schemas.openxmlformats.org/officeDocument/2006/relationships/diagramData" Target="diagrams/data1.xml"/><Relationship Id="rId19" Type="http://schemas.openxmlformats.org/officeDocument/2006/relationships/hyperlink" Target="https://www.sukobinteresa-rs.org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0.png"/><Relationship Id="rId14" Type="http://schemas.microsoft.com/office/2007/relationships/diagramDrawing" Target="diagrams/drawing1.xml"/><Relationship Id="rId22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PTB\Documents\KSI\Izvjestaji\2023\graf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sr-Cyrl-BA"/>
              <a:t>Усвојени документи у 2023. години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/>
      <c:barChart>
        <c:barDir val="col"/>
        <c:grouping val="clustered"/>
        <c:varyColors val="0"/>
        <c:ser>
          <c:idx val="1"/>
          <c:order val="1"/>
          <c:tx>
            <c:strRef>
              <c:f>Sheet1!$B$14</c:f>
              <c:strCache>
                <c:ptCount val="1"/>
                <c:pt idx="0">
                  <c:v>Рјешења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Lit>
              <c:ptCount val="1"/>
              <c:pt idx="0">
                <c:v>1</c:v>
              </c:pt>
              <c:extLst>
                <c:ext xmlns:c15="http://schemas.microsoft.com/office/drawing/2012/chart" uri="{02D57815-91ED-43cb-92C2-25804820EDAC}">
                  <c15:autoCat val="1"/>
                </c:ext>
              </c:extLst>
            </c:strLit>
          </c:cat>
          <c:val>
            <c:numRef>
              <c:f>Sheet1!$B$15:$B$19</c:f>
              <c:numCache>
                <c:formatCode>General</c:formatCode>
                <c:ptCount val="1"/>
                <c:pt idx="0">
                  <c:v>26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E70A-44D9-9501-B681EF1686DE}"/>
            </c:ext>
          </c:extLst>
        </c:ser>
        <c:ser>
          <c:idx val="2"/>
          <c:order val="2"/>
          <c:tx>
            <c:strRef>
              <c:f>Sheet1!$C$14</c:f>
              <c:strCache>
                <c:ptCount val="1"/>
                <c:pt idx="0">
                  <c:v>Закључци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Lit>
              <c:ptCount val="1"/>
              <c:pt idx="0">
                <c:v>1</c:v>
              </c:pt>
              <c:extLst>
                <c:ext xmlns:c15="http://schemas.microsoft.com/office/drawing/2012/chart" uri="{02D57815-91ED-43cb-92C2-25804820EDAC}">
                  <c15:autoCat val="1"/>
                </c:ext>
              </c:extLst>
            </c:strLit>
          </c:cat>
          <c:val>
            <c:numRef>
              <c:f>Sheet1!$C$15:$C$19</c:f>
              <c:numCache>
                <c:formatCode>General</c:formatCode>
                <c:ptCount val="1"/>
                <c:pt idx="0">
                  <c:v>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E70A-44D9-9501-B681EF1686DE}"/>
            </c:ext>
          </c:extLst>
        </c:ser>
        <c:ser>
          <c:idx val="3"/>
          <c:order val="3"/>
          <c:tx>
            <c:strRef>
              <c:f>Sheet1!$D$14</c:f>
              <c:strCache>
                <c:ptCount val="1"/>
                <c:pt idx="0">
                  <c:v>Мишљења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Lit>
              <c:ptCount val="1"/>
              <c:pt idx="0">
                <c:v>1</c:v>
              </c:pt>
              <c:extLst>
                <c:ext xmlns:c15="http://schemas.microsoft.com/office/drawing/2012/chart" uri="{02D57815-91ED-43cb-92C2-25804820EDAC}">
                  <c15:autoCat val="1"/>
                </c:ext>
              </c:extLst>
            </c:strLit>
          </c:cat>
          <c:val>
            <c:numRef>
              <c:f>Sheet1!$D$15:$D$19</c:f>
              <c:numCache>
                <c:formatCode>General</c:formatCode>
                <c:ptCount val="1"/>
                <c:pt idx="0">
                  <c:v>15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E70A-44D9-9501-B681EF1686DE}"/>
            </c:ext>
          </c:extLst>
        </c:ser>
        <c:ser>
          <c:idx val="4"/>
          <c:order val="4"/>
          <c:tx>
            <c:strRef>
              <c:f>Sheet1!$E$14</c:f>
              <c:strCache>
                <c:ptCount val="1"/>
                <c:pt idx="0">
                  <c:v>Усвајањем другог акта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n-US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Lit>
              <c:ptCount val="1"/>
              <c:pt idx="0">
                <c:v>1</c:v>
              </c:pt>
              <c:extLst>
                <c:ext xmlns:c15="http://schemas.microsoft.com/office/drawing/2012/chart" uri="{02D57815-91ED-43cb-92C2-25804820EDAC}">
                  <c15:autoCat val="1"/>
                </c:ext>
              </c:extLst>
            </c:strLit>
          </c:cat>
          <c:val>
            <c:numRef>
              <c:f>Sheet1!$E$15:$E$19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3-E70A-44D9-9501-B681EF1686DE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-1835982544"/>
        <c:axId val="-1906303552"/>
        <c:extLst xmlns:c16r2="http://schemas.microsoft.com/office/drawing/2015/06/chart">
          <c:ext xmlns:c15="http://schemas.microsoft.com/office/drawing/2012/chart" uri="{02D57815-91ED-43cb-92C2-25804820EDAC}">
            <c15:filteredBarSeries>
              <c15:ser>
                <c:idx val="0"/>
                <c:order val="0"/>
                <c:tx>
                  <c:strRef>
                    <c:extLst xmlns:c16r2="http://schemas.microsoft.com/office/drawing/2015/06/chart">
                      <c:ext uri="{02D57815-91ED-43cb-92C2-25804820EDAC}">
                        <c15:formulaRef>
                          <c15:sqref>Sheet1!$A$14</c15:sqref>
                        </c15:formulaRef>
                      </c:ext>
                    </c:extLst>
                    <c:strCache>
                      <c:ptCount val="1"/>
                    </c:strCache>
                  </c:strRef>
                </c:tx>
                <c:spPr>
                  <a:solidFill>
                    <a:schemeClr val="accent1"/>
                  </a:solidFill>
                  <a:ln>
                    <a:noFill/>
                  </a:ln>
                  <a:effectLst/>
                </c:spPr>
                <c:invertIfNegative val="0"/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0" i="0" u="none" strike="noStrike" kern="1200" baseline="0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en-US"/>
                    </a:p>
                  </c:txPr>
                  <c:dLblPos val="outEnd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 xmlns:c16r2="http://schemas.microsoft.com/office/drawing/2015/06/chart">
                    <c:ext uri="{CE6537A1-D6FC-4f65-9D91-7224C49458BB}">
                      <c15:showLeaderLines val="1"/>
                      <c15:leaderLines>
                        <c:spPr>
                          <a:ln w="9525" cap="flat" cmpd="sng" algn="ctr">
                            <a:solidFill>
                              <a:schemeClr val="tx1">
                                <a:lumMod val="35000"/>
                                <a:lumOff val="65000"/>
                              </a:schemeClr>
                            </a:solidFill>
                            <a:round/>
                          </a:ln>
                          <a:effectLst/>
                        </c:spPr>
                      </c15:leaderLines>
                    </c:ext>
                  </c:extLst>
                </c:dLbls>
                <c:val>
                  <c:numRef>
                    <c:extLst xmlns:c16r2="http://schemas.microsoft.com/office/drawing/2015/06/chart">
                      <c:ext uri="{02D57815-91ED-43cb-92C2-25804820EDAC}">
                        <c15:formulaRef>
                          <c15:sqref>Sheet1!$A$15:$A$19</c15:sqref>
                        </c15:formulaRef>
                      </c:ext>
                    </c:extLst>
                    <c:numCache>
                      <c:formatCode>General</c:formatCode>
                      <c:ptCount val="1"/>
                    </c:numCache>
                  </c:numRef>
                </c:val>
                <c:extLst xmlns:c16r2="http://schemas.microsoft.com/office/drawing/2015/06/chart">
                  <c:ext xmlns:c16="http://schemas.microsoft.com/office/drawing/2014/chart" uri="{C3380CC4-5D6E-409C-BE32-E72D297353CC}">
                    <c16:uniqueId val="{00000004-E70A-44D9-9501-B681EF1686DE}"/>
                  </c:ext>
                </c:extLst>
              </c15:ser>
            </c15:filteredBarSeries>
          </c:ext>
        </c:extLst>
      </c:barChart>
      <c:catAx>
        <c:axId val="-183598254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-1906303552"/>
        <c:crosses val="autoZero"/>
        <c:auto val="1"/>
        <c:lblAlgn val="ctr"/>
        <c:lblOffset val="100"/>
        <c:noMultiLvlLbl val="0"/>
      </c:catAx>
      <c:valAx>
        <c:axId val="-190630355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-183598254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 sz="1200" b="0" i="0" u="none" strike="noStrike" baseline="0">
                <a:effectLst/>
              </a:rPr>
              <a:t>АКТА ДОНЕСЕНА У РАДУ КОМИСИЈЕ ОД </a:t>
            </a:r>
            <a:endParaRPr lang="sr-Cyrl-BA" sz="1200" b="0" i="0" u="none" strike="noStrike" baseline="0">
              <a:effectLst/>
            </a:endParaRPr>
          </a:p>
          <a:p>
            <a:pPr>
              <a:defRPr/>
            </a:pPr>
            <a:r>
              <a:rPr lang="en-US" sz="1200" b="0" i="0" u="none" strike="noStrike" baseline="0">
                <a:effectLst/>
              </a:rPr>
              <a:t>2009-202</a:t>
            </a:r>
            <a:r>
              <a:rPr lang="sr-Cyrl-BA" sz="1200" b="0" i="0" u="none" strike="noStrike" baseline="0">
                <a:effectLst/>
              </a:rPr>
              <a:t>3</a:t>
            </a:r>
            <a:r>
              <a:rPr lang="en-US" sz="1200" b="0" i="0" u="none" strike="noStrike" baseline="0">
                <a:effectLst/>
              </a:rPr>
              <a:t>. ГОДИНЕ:</a:t>
            </a:r>
            <a:endParaRPr lang="sr-Latn-BA" sz="1200"/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title>
    <c:autoTitleDeleted val="0"/>
    <c:plotArea>
      <c:layout/>
      <c:barChart>
        <c:barDir val="col"/>
        <c:grouping val="percentStacked"/>
        <c:varyColors val="0"/>
        <c:ser>
          <c:idx val="0"/>
          <c:order val="0"/>
          <c:tx>
            <c:strRef>
              <c:f>Sheet2!$B$5</c:f>
              <c:strCache>
                <c:ptCount val="1"/>
                <c:pt idx="0">
                  <c:v>РЈЕШЕЊЕ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Sheet2!$C$3:$Q$4</c:f>
              <c:strCache>
                <c:ptCount val="15"/>
                <c:pt idx="0">
                  <c:v>2009.</c:v>
                </c:pt>
                <c:pt idx="1">
                  <c:v>2010.</c:v>
                </c:pt>
                <c:pt idx="2">
                  <c:v>2011.</c:v>
                </c:pt>
                <c:pt idx="3">
                  <c:v>2012.</c:v>
                </c:pt>
                <c:pt idx="4">
                  <c:v>2013.</c:v>
                </c:pt>
                <c:pt idx="5">
                  <c:v>2014.</c:v>
                </c:pt>
                <c:pt idx="6">
                  <c:v>2015.</c:v>
                </c:pt>
                <c:pt idx="7">
                  <c:v>2016.</c:v>
                </c:pt>
                <c:pt idx="8">
                  <c:v>2017.</c:v>
                </c:pt>
                <c:pt idx="9">
                  <c:v>2018.</c:v>
                </c:pt>
                <c:pt idx="10">
                  <c:v>2019.</c:v>
                </c:pt>
                <c:pt idx="11">
                  <c:v>2020.</c:v>
                </c:pt>
                <c:pt idx="12">
                  <c:v>2021.</c:v>
                </c:pt>
                <c:pt idx="13">
                  <c:v>2022.</c:v>
                </c:pt>
                <c:pt idx="14">
                  <c:v>2023.</c:v>
                </c:pt>
              </c:strCache>
            </c:strRef>
          </c:cat>
          <c:val>
            <c:numRef>
              <c:f>Sheet2!$C$5:$Q$5</c:f>
              <c:numCache>
                <c:formatCode>General</c:formatCode>
                <c:ptCount val="15"/>
                <c:pt idx="0">
                  <c:v>21</c:v>
                </c:pt>
                <c:pt idx="1">
                  <c:v>33</c:v>
                </c:pt>
                <c:pt idx="2">
                  <c:v>20</c:v>
                </c:pt>
                <c:pt idx="3">
                  <c:v>19</c:v>
                </c:pt>
                <c:pt idx="4">
                  <c:v>28</c:v>
                </c:pt>
                <c:pt idx="5">
                  <c:v>35</c:v>
                </c:pt>
                <c:pt idx="6">
                  <c:v>36</c:v>
                </c:pt>
                <c:pt idx="7">
                  <c:v>38</c:v>
                </c:pt>
                <c:pt idx="8">
                  <c:v>61</c:v>
                </c:pt>
                <c:pt idx="9">
                  <c:v>23</c:v>
                </c:pt>
                <c:pt idx="10">
                  <c:v>6</c:v>
                </c:pt>
                <c:pt idx="11">
                  <c:v>5</c:v>
                </c:pt>
                <c:pt idx="12">
                  <c:v>22</c:v>
                </c:pt>
                <c:pt idx="13">
                  <c:v>30</c:v>
                </c:pt>
                <c:pt idx="14">
                  <c:v>26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5D24-4B34-892A-DF840D967E32}"/>
            </c:ext>
          </c:extLst>
        </c:ser>
        <c:ser>
          <c:idx val="1"/>
          <c:order val="1"/>
          <c:tx>
            <c:strRef>
              <c:f>Sheet2!$B$6</c:f>
              <c:strCache>
                <c:ptCount val="1"/>
                <c:pt idx="0">
                  <c:v>МИШЉЕЊЕ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cat>
            <c:strRef>
              <c:f>Sheet2!$C$3:$Q$4</c:f>
              <c:strCache>
                <c:ptCount val="15"/>
                <c:pt idx="0">
                  <c:v>2009.</c:v>
                </c:pt>
                <c:pt idx="1">
                  <c:v>2010.</c:v>
                </c:pt>
                <c:pt idx="2">
                  <c:v>2011.</c:v>
                </c:pt>
                <c:pt idx="3">
                  <c:v>2012.</c:v>
                </c:pt>
                <c:pt idx="4">
                  <c:v>2013.</c:v>
                </c:pt>
                <c:pt idx="5">
                  <c:v>2014.</c:v>
                </c:pt>
                <c:pt idx="6">
                  <c:v>2015.</c:v>
                </c:pt>
                <c:pt idx="7">
                  <c:v>2016.</c:v>
                </c:pt>
                <c:pt idx="8">
                  <c:v>2017.</c:v>
                </c:pt>
                <c:pt idx="9">
                  <c:v>2018.</c:v>
                </c:pt>
                <c:pt idx="10">
                  <c:v>2019.</c:v>
                </c:pt>
                <c:pt idx="11">
                  <c:v>2020.</c:v>
                </c:pt>
                <c:pt idx="12">
                  <c:v>2021.</c:v>
                </c:pt>
                <c:pt idx="13">
                  <c:v>2022.</c:v>
                </c:pt>
                <c:pt idx="14">
                  <c:v>2023.</c:v>
                </c:pt>
              </c:strCache>
            </c:strRef>
          </c:cat>
          <c:val>
            <c:numRef>
              <c:f>Sheet2!$C$6:$Q$6</c:f>
              <c:numCache>
                <c:formatCode>General</c:formatCode>
                <c:ptCount val="15"/>
                <c:pt idx="0">
                  <c:v>29</c:v>
                </c:pt>
                <c:pt idx="1">
                  <c:v>25</c:v>
                </c:pt>
                <c:pt idx="2">
                  <c:v>9</c:v>
                </c:pt>
                <c:pt idx="3">
                  <c:v>9</c:v>
                </c:pt>
                <c:pt idx="4">
                  <c:v>24</c:v>
                </c:pt>
                <c:pt idx="5">
                  <c:v>24</c:v>
                </c:pt>
                <c:pt idx="6">
                  <c:v>13</c:v>
                </c:pt>
                <c:pt idx="7">
                  <c:v>44</c:v>
                </c:pt>
                <c:pt idx="8">
                  <c:v>58</c:v>
                </c:pt>
                <c:pt idx="9">
                  <c:v>18</c:v>
                </c:pt>
                <c:pt idx="10">
                  <c:v>7</c:v>
                </c:pt>
                <c:pt idx="11">
                  <c:v>24</c:v>
                </c:pt>
                <c:pt idx="12">
                  <c:v>43</c:v>
                </c:pt>
                <c:pt idx="13">
                  <c:v>16</c:v>
                </c:pt>
                <c:pt idx="14">
                  <c:v>15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5D24-4B34-892A-DF840D967E32}"/>
            </c:ext>
          </c:extLst>
        </c:ser>
        <c:ser>
          <c:idx val="2"/>
          <c:order val="2"/>
          <c:tx>
            <c:strRef>
              <c:f>Sheet2!$B$7</c:f>
              <c:strCache>
                <c:ptCount val="1"/>
                <c:pt idx="0">
                  <c:v>ЗАКЉУЧАК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cat>
            <c:strRef>
              <c:f>Sheet2!$C$3:$Q$4</c:f>
              <c:strCache>
                <c:ptCount val="15"/>
                <c:pt idx="0">
                  <c:v>2009.</c:v>
                </c:pt>
                <c:pt idx="1">
                  <c:v>2010.</c:v>
                </c:pt>
                <c:pt idx="2">
                  <c:v>2011.</c:v>
                </c:pt>
                <c:pt idx="3">
                  <c:v>2012.</c:v>
                </c:pt>
                <c:pt idx="4">
                  <c:v>2013.</c:v>
                </c:pt>
                <c:pt idx="5">
                  <c:v>2014.</c:v>
                </c:pt>
                <c:pt idx="6">
                  <c:v>2015.</c:v>
                </c:pt>
                <c:pt idx="7">
                  <c:v>2016.</c:v>
                </c:pt>
                <c:pt idx="8">
                  <c:v>2017.</c:v>
                </c:pt>
                <c:pt idx="9">
                  <c:v>2018.</c:v>
                </c:pt>
                <c:pt idx="10">
                  <c:v>2019.</c:v>
                </c:pt>
                <c:pt idx="11">
                  <c:v>2020.</c:v>
                </c:pt>
                <c:pt idx="12">
                  <c:v>2021.</c:v>
                </c:pt>
                <c:pt idx="13">
                  <c:v>2022.</c:v>
                </c:pt>
                <c:pt idx="14">
                  <c:v>2023.</c:v>
                </c:pt>
              </c:strCache>
            </c:strRef>
          </c:cat>
          <c:val>
            <c:numRef>
              <c:f>Sheet2!$C$7:$Q$7</c:f>
              <c:numCache>
                <c:formatCode>General</c:formatCode>
                <c:ptCount val="15"/>
                <c:pt idx="0">
                  <c:v>29</c:v>
                </c:pt>
                <c:pt idx="1">
                  <c:v>51</c:v>
                </c:pt>
                <c:pt idx="2">
                  <c:v>25</c:v>
                </c:pt>
                <c:pt idx="3">
                  <c:v>15</c:v>
                </c:pt>
                <c:pt idx="4">
                  <c:v>14</c:v>
                </c:pt>
                <c:pt idx="5">
                  <c:v>24</c:v>
                </c:pt>
                <c:pt idx="6">
                  <c:v>71</c:v>
                </c:pt>
                <c:pt idx="7">
                  <c:v>31</c:v>
                </c:pt>
                <c:pt idx="8">
                  <c:v>34</c:v>
                </c:pt>
                <c:pt idx="9">
                  <c:v>22</c:v>
                </c:pt>
                <c:pt idx="10">
                  <c:v>9</c:v>
                </c:pt>
                <c:pt idx="11">
                  <c:v>3</c:v>
                </c:pt>
                <c:pt idx="12">
                  <c:v>10</c:v>
                </c:pt>
                <c:pt idx="13">
                  <c:v>8</c:v>
                </c:pt>
                <c:pt idx="14">
                  <c:v>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5D24-4B34-892A-DF840D967E32}"/>
            </c:ext>
          </c:extLst>
        </c:ser>
        <c:ser>
          <c:idx val="3"/>
          <c:order val="3"/>
          <c:tx>
            <c:strRef>
              <c:f>Sheet2!$B$8</c:f>
              <c:strCache>
                <c:ptCount val="1"/>
                <c:pt idx="0">
                  <c:v>ДРУГА АКТА (ОДГОВОР НА ДОПИС, ИНФОРМАЦИЈЕ И СЛ.)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cat>
            <c:strRef>
              <c:f>Sheet2!$C$3:$Q$4</c:f>
              <c:strCache>
                <c:ptCount val="15"/>
                <c:pt idx="0">
                  <c:v>2009.</c:v>
                </c:pt>
                <c:pt idx="1">
                  <c:v>2010.</c:v>
                </c:pt>
                <c:pt idx="2">
                  <c:v>2011.</c:v>
                </c:pt>
                <c:pt idx="3">
                  <c:v>2012.</c:v>
                </c:pt>
                <c:pt idx="4">
                  <c:v>2013.</c:v>
                </c:pt>
                <c:pt idx="5">
                  <c:v>2014.</c:v>
                </c:pt>
                <c:pt idx="6">
                  <c:v>2015.</c:v>
                </c:pt>
                <c:pt idx="7">
                  <c:v>2016.</c:v>
                </c:pt>
                <c:pt idx="8">
                  <c:v>2017.</c:v>
                </c:pt>
                <c:pt idx="9">
                  <c:v>2018.</c:v>
                </c:pt>
                <c:pt idx="10">
                  <c:v>2019.</c:v>
                </c:pt>
                <c:pt idx="11">
                  <c:v>2020.</c:v>
                </c:pt>
                <c:pt idx="12">
                  <c:v>2021.</c:v>
                </c:pt>
                <c:pt idx="13">
                  <c:v>2022.</c:v>
                </c:pt>
                <c:pt idx="14">
                  <c:v>2023.</c:v>
                </c:pt>
              </c:strCache>
            </c:strRef>
          </c:cat>
          <c:val>
            <c:numRef>
              <c:f>Sheet2!$C$8:$Q$8</c:f>
              <c:numCache>
                <c:formatCode>General</c:formatCode>
                <c:ptCount val="15"/>
                <c:pt idx="0">
                  <c:v>9</c:v>
                </c:pt>
                <c:pt idx="1">
                  <c:v>27</c:v>
                </c:pt>
                <c:pt idx="2">
                  <c:v>26</c:v>
                </c:pt>
                <c:pt idx="3">
                  <c:v>55</c:v>
                </c:pt>
                <c:pt idx="4">
                  <c:v>43</c:v>
                </c:pt>
                <c:pt idx="5">
                  <c:v>21</c:v>
                </c:pt>
                <c:pt idx="6">
                  <c:v>24</c:v>
                </c:pt>
                <c:pt idx="7">
                  <c:v>6</c:v>
                </c:pt>
                <c:pt idx="8">
                  <c:v>19</c:v>
                </c:pt>
                <c:pt idx="9">
                  <c:v>3</c:v>
                </c:pt>
                <c:pt idx="10">
                  <c:v>12</c:v>
                </c:pt>
                <c:pt idx="11">
                  <c:v>5</c:v>
                </c:pt>
                <c:pt idx="12">
                  <c:v>21</c:v>
                </c:pt>
                <c:pt idx="13">
                  <c:v>1</c:v>
                </c:pt>
                <c:pt idx="14">
                  <c:v>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3-5D24-4B34-892A-DF840D967E3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-1906301920"/>
        <c:axId val="-1906311712"/>
      </c:barChart>
      <c:catAx>
        <c:axId val="-190630192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-1906311712"/>
        <c:crosses val="autoZero"/>
        <c:auto val="1"/>
        <c:lblAlgn val="ctr"/>
        <c:lblOffset val="100"/>
        <c:noMultiLvlLbl val="0"/>
      </c:catAx>
      <c:valAx>
        <c:axId val="-190631171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-190630192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n-US"/>
        </a:p>
      </c:txPr>
    </c:legend>
    <c:plotVisOnly val="1"/>
    <c:dispBlanksAs val="gap"/>
    <c:showDLblsOverMax val="0"/>
    <c:extLst xmlns:c16r2="http://schemas.microsoft.com/office/drawing/2015/06/chart"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n-US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C1F85C8C-D754-4FFC-AEFA-66374E454DD4}" type="doc">
      <dgm:prSet loTypeId="urn:microsoft.com/office/officeart/2005/8/layout/hProcess9" loCatId="process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BA7C982B-651C-438F-93C7-CD59B53CF571}">
      <dgm:prSet phldrT="[Text]"/>
      <dgm:spPr>
        <a:xfrm>
          <a:off x="2464" y="338089"/>
          <a:ext cx="1077575" cy="646545"/>
        </a:xfr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sr-Cyrl-BA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Предсједница Комисије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B848F12A-95F5-41AC-A7C6-0F83DAA29118}" type="parTrans" cxnId="{C4F2AC50-8BB1-498D-A876-7D5CF6077943}">
      <dgm:prSet/>
      <dgm:spPr/>
      <dgm:t>
        <a:bodyPr/>
        <a:lstStyle/>
        <a:p>
          <a:endParaRPr lang="en-US"/>
        </a:p>
      </dgm:t>
    </dgm:pt>
    <dgm:pt modelId="{1CF567DA-8DA4-408E-B0F3-543386C2DD81}" type="sibTrans" cxnId="{C4F2AC50-8BB1-498D-A876-7D5CF6077943}">
      <dgm:prSet/>
      <dgm:spPr>
        <a:xfrm>
          <a:off x="1174866" y="527743"/>
          <a:ext cx="228445" cy="267238"/>
        </a:xfrm>
        <a:prstGeom prst="rightArrow">
          <a:avLst>
            <a:gd name="adj1" fmla="val 60000"/>
            <a:gd name="adj2" fmla="val 50000"/>
          </a:avLst>
        </a:prstGeom>
        <a:solidFill>
          <a:srgbClr val="5B9BD5">
            <a:tint val="60000"/>
            <a:hueOff val="0"/>
            <a:satOff val="0"/>
            <a:lumOff val="0"/>
            <a:alphaOff val="0"/>
          </a:srgbClr>
        </a:solidFill>
        <a:ln>
          <a:noFill/>
        </a:ln>
        <a:effectLst/>
      </dgm:spPr>
      <dgm:t>
        <a:bodyPr/>
        <a:lstStyle/>
        <a:p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65B49C1A-E7E8-4E17-BDCB-EE191C3C23B4}">
      <dgm:prSet phldrT="[Text]"/>
      <dgm:spPr>
        <a:xfrm>
          <a:off x="1511069" y="338089"/>
          <a:ext cx="1077575" cy="646545"/>
        </a:xfr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sr-Cyrl-BA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Чланови Комисије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55DCDF9D-4DD1-41B4-BA9E-449E878468B4}" type="parTrans" cxnId="{8C800008-8996-4E1E-BBB7-3ACCE5E3AC9A}">
      <dgm:prSet/>
      <dgm:spPr/>
      <dgm:t>
        <a:bodyPr/>
        <a:lstStyle/>
        <a:p>
          <a:endParaRPr lang="en-US"/>
        </a:p>
      </dgm:t>
    </dgm:pt>
    <dgm:pt modelId="{CE3EE2F9-1547-4ED1-AA73-5B2A8CC2AF52}" type="sibTrans" cxnId="{8C800008-8996-4E1E-BBB7-3ACCE5E3AC9A}">
      <dgm:prSet/>
      <dgm:spPr>
        <a:xfrm>
          <a:off x="2683471" y="527743"/>
          <a:ext cx="228445" cy="267238"/>
        </a:xfrm>
        <a:prstGeom prst="rightArrow">
          <a:avLst>
            <a:gd name="adj1" fmla="val 60000"/>
            <a:gd name="adj2" fmla="val 50000"/>
          </a:avLst>
        </a:prstGeom>
        <a:solidFill>
          <a:srgbClr val="5B9BD5">
            <a:tint val="60000"/>
            <a:hueOff val="0"/>
            <a:satOff val="0"/>
            <a:lumOff val="0"/>
            <a:alphaOff val="0"/>
          </a:srgbClr>
        </a:solidFill>
        <a:ln>
          <a:noFill/>
        </a:ln>
        <a:effectLst/>
      </dgm:spPr>
      <dgm:t>
        <a:bodyPr/>
        <a:lstStyle/>
        <a:p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6C8F510A-D81B-438B-8C94-A588C1ECA2D6}">
      <dgm:prSet phldrT="[Text]"/>
      <dgm:spPr>
        <a:xfrm>
          <a:off x="3019675" y="338089"/>
          <a:ext cx="1077575" cy="646545"/>
        </a:xfr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sr-Cyrl-BA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Извјестилац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23493F28-F00D-4DBF-9B1E-15E210A58719}" type="parTrans" cxnId="{0ED72F4D-0C1E-49EB-A58E-73BFA003EBCD}">
      <dgm:prSet/>
      <dgm:spPr/>
      <dgm:t>
        <a:bodyPr/>
        <a:lstStyle/>
        <a:p>
          <a:endParaRPr lang="en-US"/>
        </a:p>
      </dgm:t>
    </dgm:pt>
    <dgm:pt modelId="{9C1CCA71-9322-4799-BED7-92F00FD106A1}" type="sibTrans" cxnId="{0ED72F4D-0C1E-49EB-A58E-73BFA003EBCD}">
      <dgm:prSet/>
      <dgm:spPr>
        <a:xfrm>
          <a:off x="4192076" y="527743"/>
          <a:ext cx="228445" cy="267238"/>
        </a:xfrm>
        <a:prstGeom prst="rightArrow">
          <a:avLst>
            <a:gd name="adj1" fmla="val 60000"/>
            <a:gd name="adj2" fmla="val 50000"/>
          </a:avLst>
        </a:prstGeom>
        <a:solidFill>
          <a:srgbClr val="5B9BD5">
            <a:tint val="60000"/>
            <a:hueOff val="0"/>
            <a:satOff val="0"/>
            <a:lumOff val="0"/>
            <a:alphaOff val="0"/>
          </a:srgbClr>
        </a:solidFill>
        <a:ln>
          <a:noFill/>
        </a:ln>
        <a:effectLst/>
      </dgm:spPr>
      <dgm:t>
        <a:bodyPr/>
        <a:lstStyle/>
        <a:p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28501733-5088-4EDE-A888-1879644B75CE}">
      <dgm:prSet phldrT="[Text]"/>
      <dgm:spPr>
        <a:xfrm>
          <a:off x="4528280" y="338089"/>
          <a:ext cx="1077575" cy="646545"/>
        </a:xfr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sr-Cyrl-BA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Сједница Комисије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027258F8-3C50-4AEC-89D3-AC6C14984C9C}" type="parTrans" cxnId="{5FAAD99B-B57C-47FC-A117-863B7F98FEA4}">
      <dgm:prSet/>
      <dgm:spPr/>
      <dgm:t>
        <a:bodyPr/>
        <a:lstStyle/>
        <a:p>
          <a:endParaRPr lang="en-US"/>
        </a:p>
      </dgm:t>
    </dgm:pt>
    <dgm:pt modelId="{F5CCFE75-3032-4A80-9283-B2C0D31F9A0B}" type="sibTrans" cxnId="{5FAAD99B-B57C-47FC-A117-863B7F98FEA4}">
      <dgm:prSet/>
      <dgm:spPr>
        <a:xfrm rot="5400000">
          <a:off x="4952844" y="1060065"/>
          <a:ext cx="228445" cy="267238"/>
        </a:xfrm>
        <a:prstGeom prst="rightArrow">
          <a:avLst>
            <a:gd name="adj1" fmla="val 60000"/>
            <a:gd name="adj2" fmla="val 50000"/>
          </a:avLst>
        </a:prstGeom>
        <a:solidFill>
          <a:srgbClr val="5B9BD5">
            <a:tint val="60000"/>
            <a:hueOff val="0"/>
            <a:satOff val="0"/>
            <a:lumOff val="0"/>
            <a:alphaOff val="0"/>
          </a:srgbClr>
        </a:solidFill>
        <a:ln>
          <a:noFill/>
        </a:ln>
        <a:effectLst/>
      </dgm:spPr>
      <dgm:t>
        <a:bodyPr/>
        <a:lstStyle/>
        <a:p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800D2EA1-D49D-4C47-9170-D9873B1C6FCE}">
      <dgm:prSet phldrT="[Text]"/>
      <dgm:spPr>
        <a:xfrm>
          <a:off x="4528280" y="1415665"/>
          <a:ext cx="1077575" cy="646545"/>
        </a:xfr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sr-Cyrl-BA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Извјестилац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2325A5B2-7255-4025-823B-4C07FB798BE7}" type="parTrans" cxnId="{64CB345A-C3FB-49A1-B95F-E47C21F26D75}">
      <dgm:prSet/>
      <dgm:spPr/>
      <dgm:t>
        <a:bodyPr/>
        <a:lstStyle/>
        <a:p>
          <a:endParaRPr lang="en-US"/>
        </a:p>
      </dgm:t>
    </dgm:pt>
    <dgm:pt modelId="{C7281CCB-44F7-40CC-A9BF-5E47ED3512DC}" type="sibTrans" cxnId="{64CB345A-C3FB-49A1-B95F-E47C21F26D75}">
      <dgm:prSet/>
      <dgm:spPr>
        <a:xfrm rot="10800000">
          <a:off x="4205007" y="1605318"/>
          <a:ext cx="228445" cy="267238"/>
        </a:xfrm>
        <a:prstGeom prst="rightArrow">
          <a:avLst>
            <a:gd name="adj1" fmla="val 60000"/>
            <a:gd name="adj2" fmla="val 50000"/>
          </a:avLst>
        </a:prstGeom>
        <a:solidFill>
          <a:srgbClr val="5B9BD5">
            <a:tint val="60000"/>
            <a:hueOff val="0"/>
            <a:satOff val="0"/>
            <a:lumOff val="0"/>
            <a:alphaOff val="0"/>
          </a:srgbClr>
        </a:solidFill>
        <a:ln>
          <a:noFill/>
        </a:ln>
        <a:effectLst/>
      </dgm:spPr>
      <dgm:t>
        <a:bodyPr/>
        <a:lstStyle/>
        <a:p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DF83C40E-C686-47E4-9261-B51BC3ED8E9C}">
      <dgm:prSet phldrT="[Text]"/>
      <dgm:spPr>
        <a:xfrm>
          <a:off x="1511069" y="1415665"/>
          <a:ext cx="1077575" cy="646545"/>
        </a:xfr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sr-Cyrl-BA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Одлука Комисије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CB59D773-581B-41EB-8B37-733D10C18BED}" type="parTrans" cxnId="{BDDA161E-CAB9-41C2-8BCA-8FDA638DE12D}">
      <dgm:prSet/>
      <dgm:spPr/>
      <dgm:t>
        <a:bodyPr/>
        <a:lstStyle/>
        <a:p>
          <a:endParaRPr lang="en-US"/>
        </a:p>
      </dgm:t>
    </dgm:pt>
    <dgm:pt modelId="{DCFB9179-E9EE-4314-8C33-A16980DA85EE}" type="sibTrans" cxnId="{BDDA161E-CAB9-41C2-8BCA-8FDA638DE12D}">
      <dgm:prSet/>
      <dgm:spPr/>
      <dgm:t>
        <a:bodyPr/>
        <a:lstStyle/>
        <a:p>
          <a:endParaRPr lang="en-US"/>
        </a:p>
      </dgm:t>
    </dgm:pt>
    <dgm:pt modelId="{FAEDD750-E218-4830-8FC6-D67F7D043FC2}">
      <dgm:prSet phldrT="[Text]"/>
      <dgm:spPr>
        <a:xfrm>
          <a:off x="3019675" y="1415665"/>
          <a:ext cx="1077575" cy="646545"/>
        </a:xfr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sr-Cyrl-BA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Сједница Комисије</a:t>
          </a:r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6E412C45-1BBF-4AC8-8A9F-7CB5D098D77F}" type="parTrans" cxnId="{2368815B-7BF9-4892-BE99-C7FD98A56515}">
      <dgm:prSet/>
      <dgm:spPr/>
      <dgm:t>
        <a:bodyPr/>
        <a:lstStyle/>
        <a:p>
          <a:endParaRPr lang="en-US"/>
        </a:p>
      </dgm:t>
    </dgm:pt>
    <dgm:pt modelId="{26BF2D89-38FC-4459-B0F3-A45664DD170B}" type="sibTrans" cxnId="{2368815B-7BF9-4892-BE99-C7FD98A56515}">
      <dgm:prSet/>
      <dgm:spPr>
        <a:xfrm rot="10800000">
          <a:off x="2696402" y="1605318"/>
          <a:ext cx="228445" cy="267238"/>
        </a:xfrm>
        <a:prstGeom prst="rightArrow">
          <a:avLst>
            <a:gd name="adj1" fmla="val 60000"/>
            <a:gd name="adj2" fmla="val 50000"/>
          </a:avLst>
        </a:prstGeom>
        <a:solidFill>
          <a:srgbClr val="5B9BD5">
            <a:tint val="60000"/>
            <a:hueOff val="0"/>
            <a:satOff val="0"/>
            <a:lumOff val="0"/>
            <a:alphaOff val="0"/>
          </a:srgbClr>
        </a:solidFill>
        <a:ln>
          <a:noFill/>
        </a:ln>
        <a:effectLst/>
      </dgm:spPr>
      <dgm:t>
        <a:bodyPr/>
        <a:lstStyle/>
        <a:p>
          <a:endParaRPr lang="en-US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gm:t>
    </dgm:pt>
    <dgm:pt modelId="{06FBED92-9169-4B3D-A578-32D9729ECD95}" type="pres">
      <dgm:prSet presAssocID="{C1F85C8C-D754-4FFC-AEFA-66374E454DD4}" presName="CompostProcess" presStyleCnt="0">
        <dgm:presLayoutVars>
          <dgm:dir/>
          <dgm:resizeHandles val="exact"/>
        </dgm:presLayoutVars>
      </dgm:prSet>
      <dgm:spPr/>
      <dgm:t>
        <a:bodyPr/>
        <a:lstStyle/>
        <a:p>
          <a:endParaRPr lang="en-US"/>
        </a:p>
      </dgm:t>
    </dgm:pt>
    <dgm:pt modelId="{AD7FC1B0-69B0-4E52-8362-7E3270A51D50}" type="pres">
      <dgm:prSet presAssocID="{C1F85C8C-D754-4FFC-AEFA-66374E454DD4}" presName="arrow" presStyleLbl="bgShp" presStyleIdx="0" presStyleCnt="1"/>
      <dgm:spPr/>
    </dgm:pt>
    <dgm:pt modelId="{1924C920-698F-4222-97E2-797F0D6356D1}" type="pres">
      <dgm:prSet presAssocID="{C1F85C8C-D754-4FFC-AEFA-66374E454DD4}" presName="linearProcess" presStyleCnt="0"/>
      <dgm:spPr/>
    </dgm:pt>
    <dgm:pt modelId="{3CCB9333-082A-47BF-A0E9-EC5219F9AA96}" type="pres">
      <dgm:prSet presAssocID="{BA7C982B-651C-438F-93C7-CD59B53CF571}" presName="textNode" presStyleLbl="node1" presStyleIdx="0" presStyleCnt="7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US"/>
        </a:p>
      </dgm:t>
    </dgm:pt>
    <dgm:pt modelId="{A809FF69-6B7A-4145-81FD-B1A0EFF29C5C}" type="pres">
      <dgm:prSet presAssocID="{1CF567DA-8DA4-408E-B0F3-543386C2DD81}" presName="sibTrans" presStyleCnt="0"/>
      <dgm:spPr/>
    </dgm:pt>
    <dgm:pt modelId="{3577803F-2B5B-45A3-A2AC-9118AFD8EA4D}" type="pres">
      <dgm:prSet presAssocID="{65B49C1A-E7E8-4E17-BDCB-EE191C3C23B4}" presName="textNode" presStyleLbl="node1" presStyleIdx="1" presStyleCnt="7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US"/>
        </a:p>
      </dgm:t>
    </dgm:pt>
    <dgm:pt modelId="{10B9B518-B7A4-403D-94A5-D65BC8034746}" type="pres">
      <dgm:prSet presAssocID="{CE3EE2F9-1547-4ED1-AA73-5B2A8CC2AF52}" presName="sibTrans" presStyleCnt="0"/>
      <dgm:spPr/>
    </dgm:pt>
    <dgm:pt modelId="{DDE36E77-9998-44E7-9DE4-22B519736F1F}" type="pres">
      <dgm:prSet presAssocID="{6C8F510A-D81B-438B-8C94-A588C1ECA2D6}" presName="textNode" presStyleLbl="node1" presStyleIdx="2" presStyleCnt="7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US"/>
        </a:p>
      </dgm:t>
    </dgm:pt>
    <dgm:pt modelId="{A1A966C0-0C01-46DE-A76B-D113A30877F8}" type="pres">
      <dgm:prSet presAssocID="{9C1CCA71-9322-4799-BED7-92F00FD106A1}" presName="sibTrans" presStyleCnt="0"/>
      <dgm:spPr/>
    </dgm:pt>
    <dgm:pt modelId="{CE1D2E66-4F5B-4388-9B5C-A2263F8FF58F}" type="pres">
      <dgm:prSet presAssocID="{28501733-5088-4EDE-A888-1879644B75CE}" presName="textNode" presStyleLbl="node1" presStyleIdx="3" presStyleCnt="7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US"/>
        </a:p>
      </dgm:t>
    </dgm:pt>
    <dgm:pt modelId="{E4726FD5-FEE1-404A-BF9D-6F79A9394388}" type="pres">
      <dgm:prSet presAssocID="{F5CCFE75-3032-4A80-9283-B2C0D31F9A0B}" presName="sibTrans" presStyleCnt="0"/>
      <dgm:spPr/>
    </dgm:pt>
    <dgm:pt modelId="{1C483CF0-5D03-4BA2-88E2-A1FCD353421B}" type="pres">
      <dgm:prSet presAssocID="{800D2EA1-D49D-4C47-9170-D9873B1C6FCE}" presName="textNode" presStyleLbl="node1" presStyleIdx="4" presStyleCnt="7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US"/>
        </a:p>
      </dgm:t>
    </dgm:pt>
    <dgm:pt modelId="{97489CB5-972C-4AC9-A42C-CE405381C31B}" type="pres">
      <dgm:prSet presAssocID="{C7281CCB-44F7-40CC-A9BF-5E47ED3512DC}" presName="sibTrans" presStyleCnt="0"/>
      <dgm:spPr/>
    </dgm:pt>
    <dgm:pt modelId="{0924A8C8-C930-4CBA-8926-C943B18EAFF1}" type="pres">
      <dgm:prSet presAssocID="{FAEDD750-E218-4830-8FC6-D67F7D043FC2}" presName="textNode" presStyleLbl="node1" presStyleIdx="5" presStyleCnt="7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US"/>
        </a:p>
      </dgm:t>
    </dgm:pt>
    <dgm:pt modelId="{94FE0342-E2A2-438F-93F7-4E035A9DDCED}" type="pres">
      <dgm:prSet presAssocID="{26BF2D89-38FC-4459-B0F3-A45664DD170B}" presName="sibTrans" presStyleCnt="0"/>
      <dgm:spPr/>
    </dgm:pt>
    <dgm:pt modelId="{D70B800B-46B6-4DF9-9111-7900385793FD}" type="pres">
      <dgm:prSet presAssocID="{DF83C40E-C686-47E4-9261-B51BC3ED8E9C}" presName="textNode" presStyleLbl="node1" presStyleIdx="6" presStyleCnt="7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US"/>
        </a:p>
      </dgm:t>
    </dgm:pt>
  </dgm:ptLst>
  <dgm:cxnLst>
    <dgm:cxn modelId="{0ED72F4D-0C1E-49EB-A58E-73BFA003EBCD}" srcId="{C1F85C8C-D754-4FFC-AEFA-66374E454DD4}" destId="{6C8F510A-D81B-438B-8C94-A588C1ECA2D6}" srcOrd="2" destOrd="0" parTransId="{23493F28-F00D-4DBF-9B1E-15E210A58719}" sibTransId="{9C1CCA71-9322-4799-BED7-92F00FD106A1}"/>
    <dgm:cxn modelId="{EDEFFB17-BA51-4180-A571-C0751EFFF659}" type="presOf" srcId="{C1F85C8C-D754-4FFC-AEFA-66374E454DD4}" destId="{06FBED92-9169-4B3D-A578-32D9729ECD95}" srcOrd="0" destOrd="0" presId="urn:microsoft.com/office/officeart/2005/8/layout/hProcess9"/>
    <dgm:cxn modelId="{8C800008-8996-4E1E-BBB7-3ACCE5E3AC9A}" srcId="{C1F85C8C-D754-4FFC-AEFA-66374E454DD4}" destId="{65B49C1A-E7E8-4E17-BDCB-EE191C3C23B4}" srcOrd="1" destOrd="0" parTransId="{55DCDF9D-4DD1-41B4-BA9E-449E878468B4}" sibTransId="{CE3EE2F9-1547-4ED1-AA73-5B2A8CC2AF52}"/>
    <dgm:cxn modelId="{286F751C-22CA-4D0C-B01E-D5008A8BC7F9}" type="presOf" srcId="{FAEDD750-E218-4830-8FC6-D67F7D043FC2}" destId="{0924A8C8-C930-4CBA-8926-C943B18EAFF1}" srcOrd="0" destOrd="0" presId="urn:microsoft.com/office/officeart/2005/8/layout/hProcess9"/>
    <dgm:cxn modelId="{2368815B-7BF9-4892-BE99-C7FD98A56515}" srcId="{C1F85C8C-D754-4FFC-AEFA-66374E454DD4}" destId="{FAEDD750-E218-4830-8FC6-D67F7D043FC2}" srcOrd="5" destOrd="0" parTransId="{6E412C45-1BBF-4AC8-8A9F-7CB5D098D77F}" sibTransId="{26BF2D89-38FC-4459-B0F3-A45664DD170B}"/>
    <dgm:cxn modelId="{9D195E17-12F9-4999-924C-9A8F59B12AFB}" type="presOf" srcId="{DF83C40E-C686-47E4-9261-B51BC3ED8E9C}" destId="{D70B800B-46B6-4DF9-9111-7900385793FD}" srcOrd="0" destOrd="0" presId="urn:microsoft.com/office/officeart/2005/8/layout/hProcess9"/>
    <dgm:cxn modelId="{5FAAD99B-B57C-47FC-A117-863B7F98FEA4}" srcId="{C1F85C8C-D754-4FFC-AEFA-66374E454DD4}" destId="{28501733-5088-4EDE-A888-1879644B75CE}" srcOrd="3" destOrd="0" parTransId="{027258F8-3C50-4AEC-89D3-AC6C14984C9C}" sibTransId="{F5CCFE75-3032-4A80-9283-B2C0D31F9A0B}"/>
    <dgm:cxn modelId="{E7C43F0F-4A1B-474E-A714-D9CA07ABB84B}" type="presOf" srcId="{6C8F510A-D81B-438B-8C94-A588C1ECA2D6}" destId="{DDE36E77-9998-44E7-9DE4-22B519736F1F}" srcOrd="0" destOrd="0" presId="urn:microsoft.com/office/officeart/2005/8/layout/hProcess9"/>
    <dgm:cxn modelId="{1961D710-67FB-4D8A-B4A4-62BC2B15D291}" type="presOf" srcId="{28501733-5088-4EDE-A888-1879644B75CE}" destId="{CE1D2E66-4F5B-4388-9B5C-A2263F8FF58F}" srcOrd="0" destOrd="0" presId="urn:microsoft.com/office/officeart/2005/8/layout/hProcess9"/>
    <dgm:cxn modelId="{796F6C2A-4F1C-4036-A413-28F72B0741B5}" type="presOf" srcId="{BA7C982B-651C-438F-93C7-CD59B53CF571}" destId="{3CCB9333-082A-47BF-A0E9-EC5219F9AA96}" srcOrd="0" destOrd="0" presId="urn:microsoft.com/office/officeart/2005/8/layout/hProcess9"/>
    <dgm:cxn modelId="{BDDA161E-CAB9-41C2-8BCA-8FDA638DE12D}" srcId="{C1F85C8C-D754-4FFC-AEFA-66374E454DD4}" destId="{DF83C40E-C686-47E4-9261-B51BC3ED8E9C}" srcOrd="6" destOrd="0" parTransId="{CB59D773-581B-41EB-8B37-733D10C18BED}" sibTransId="{DCFB9179-E9EE-4314-8C33-A16980DA85EE}"/>
    <dgm:cxn modelId="{A0E8ABFF-0A27-498B-926A-4512759AD233}" type="presOf" srcId="{800D2EA1-D49D-4C47-9170-D9873B1C6FCE}" destId="{1C483CF0-5D03-4BA2-88E2-A1FCD353421B}" srcOrd="0" destOrd="0" presId="urn:microsoft.com/office/officeart/2005/8/layout/hProcess9"/>
    <dgm:cxn modelId="{C4F2AC50-8BB1-498D-A876-7D5CF6077943}" srcId="{C1F85C8C-D754-4FFC-AEFA-66374E454DD4}" destId="{BA7C982B-651C-438F-93C7-CD59B53CF571}" srcOrd="0" destOrd="0" parTransId="{B848F12A-95F5-41AC-A7C6-0F83DAA29118}" sibTransId="{1CF567DA-8DA4-408E-B0F3-543386C2DD81}"/>
    <dgm:cxn modelId="{64CB345A-C3FB-49A1-B95F-E47C21F26D75}" srcId="{C1F85C8C-D754-4FFC-AEFA-66374E454DD4}" destId="{800D2EA1-D49D-4C47-9170-D9873B1C6FCE}" srcOrd="4" destOrd="0" parTransId="{2325A5B2-7255-4025-823B-4C07FB798BE7}" sibTransId="{C7281CCB-44F7-40CC-A9BF-5E47ED3512DC}"/>
    <dgm:cxn modelId="{BC261A1A-E010-4889-9E7B-0C3A70181AC3}" type="presOf" srcId="{65B49C1A-E7E8-4E17-BDCB-EE191C3C23B4}" destId="{3577803F-2B5B-45A3-A2AC-9118AFD8EA4D}" srcOrd="0" destOrd="0" presId="urn:microsoft.com/office/officeart/2005/8/layout/hProcess9"/>
    <dgm:cxn modelId="{655B1719-D69F-44D3-9235-57BFB0D2680A}" type="presParOf" srcId="{06FBED92-9169-4B3D-A578-32D9729ECD95}" destId="{AD7FC1B0-69B0-4E52-8362-7E3270A51D50}" srcOrd="0" destOrd="0" presId="urn:microsoft.com/office/officeart/2005/8/layout/hProcess9"/>
    <dgm:cxn modelId="{B9E1CCA0-30BC-43A7-A169-DE59E232A0FD}" type="presParOf" srcId="{06FBED92-9169-4B3D-A578-32D9729ECD95}" destId="{1924C920-698F-4222-97E2-797F0D6356D1}" srcOrd="1" destOrd="0" presId="urn:microsoft.com/office/officeart/2005/8/layout/hProcess9"/>
    <dgm:cxn modelId="{03D979D0-0F73-46EF-805B-A813A21958B7}" type="presParOf" srcId="{1924C920-698F-4222-97E2-797F0D6356D1}" destId="{3CCB9333-082A-47BF-A0E9-EC5219F9AA96}" srcOrd="0" destOrd="0" presId="urn:microsoft.com/office/officeart/2005/8/layout/hProcess9"/>
    <dgm:cxn modelId="{188B85C5-6EF0-4230-9B1F-DF1F7786D46E}" type="presParOf" srcId="{1924C920-698F-4222-97E2-797F0D6356D1}" destId="{A809FF69-6B7A-4145-81FD-B1A0EFF29C5C}" srcOrd="1" destOrd="0" presId="urn:microsoft.com/office/officeart/2005/8/layout/hProcess9"/>
    <dgm:cxn modelId="{4F033431-542D-4F61-8524-B6346DD0FA8C}" type="presParOf" srcId="{1924C920-698F-4222-97E2-797F0D6356D1}" destId="{3577803F-2B5B-45A3-A2AC-9118AFD8EA4D}" srcOrd="2" destOrd="0" presId="urn:microsoft.com/office/officeart/2005/8/layout/hProcess9"/>
    <dgm:cxn modelId="{D49927B6-B7C0-4D66-9EA0-9278B8694D8D}" type="presParOf" srcId="{1924C920-698F-4222-97E2-797F0D6356D1}" destId="{10B9B518-B7A4-403D-94A5-D65BC8034746}" srcOrd="3" destOrd="0" presId="urn:microsoft.com/office/officeart/2005/8/layout/hProcess9"/>
    <dgm:cxn modelId="{39F1F779-9A03-4FD6-80B9-9FD0BFC94F81}" type="presParOf" srcId="{1924C920-698F-4222-97E2-797F0D6356D1}" destId="{DDE36E77-9998-44E7-9DE4-22B519736F1F}" srcOrd="4" destOrd="0" presId="urn:microsoft.com/office/officeart/2005/8/layout/hProcess9"/>
    <dgm:cxn modelId="{DF860AD8-D648-495A-A518-0B6502811966}" type="presParOf" srcId="{1924C920-698F-4222-97E2-797F0D6356D1}" destId="{A1A966C0-0C01-46DE-A76B-D113A30877F8}" srcOrd="5" destOrd="0" presId="urn:microsoft.com/office/officeart/2005/8/layout/hProcess9"/>
    <dgm:cxn modelId="{2C290D87-1C23-4CD2-A9B3-09F0447AC5FB}" type="presParOf" srcId="{1924C920-698F-4222-97E2-797F0D6356D1}" destId="{CE1D2E66-4F5B-4388-9B5C-A2263F8FF58F}" srcOrd="6" destOrd="0" presId="urn:microsoft.com/office/officeart/2005/8/layout/hProcess9"/>
    <dgm:cxn modelId="{90093C57-8C0E-4429-99D4-358CE82AE1C7}" type="presParOf" srcId="{1924C920-698F-4222-97E2-797F0D6356D1}" destId="{E4726FD5-FEE1-404A-BF9D-6F79A9394388}" srcOrd="7" destOrd="0" presId="urn:microsoft.com/office/officeart/2005/8/layout/hProcess9"/>
    <dgm:cxn modelId="{793EE6E8-7C61-458E-8459-89A789912D20}" type="presParOf" srcId="{1924C920-698F-4222-97E2-797F0D6356D1}" destId="{1C483CF0-5D03-4BA2-88E2-A1FCD353421B}" srcOrd="8" destOrd="0" presId="urn:microsoft.com/office/officeart/2005/8/layout/hProcess9"/>
    <dgm:cxn modelId="{B2C701EC-03FB-4248-B203-88ACE72943EE}" type="presParOf" srcId="{1924C920-698F-4222-97E2-797F0D6356D1}" destId="{97489CB5-972C-4AC9-A42C-CE405381C31B}" srcOrd="9" destOrd="0" presId="urn:microsoft.com/office/officeart/2005/8/layout/hProcess9"/>
    <dgm:cxn modelId="{330CACE7-1060-48C1-990A-29EC836C5F43}" type="presParOf" srcId="{1924C920-698F-4222-97E2-797F0D6356D1}" destId="{0924A8C8-C930-4CBA-8926-C943B18EAFF1}" srcOrd="10" destOrd="0" presId="urn:microsoft.com/office/officeart/2005/8/layout/hProcess9"/>
    <dgm:cxn modelId="{D2CE68E1-C622-45A9-85A6-4094F432F165}" type="presParOf" srcId="{1924C920-698F-4222-97E2-797F0D6356D1}" destId="{94FE0342-E2A2-438F-93F7-4E035A9DDCED}" srcOrd="11" destOrd="0" presId="urn:microsoft.com/office/officeart/2005/8/layout/hProcess9"/>
    <dgm:cxn modelId="{0675F8B3-EDFC-48C7-AE14-D177986FAFB1}" type="presParOf" srcId="{1924C920-698F-4222-97E2-797F0D6356D1}" destId="{D70B800B-46B6-4DF9-9111-7900385793FD}" srcOrd="12" destOrd="0" presId="urn:microsoft.com/office/officeart/2005/8/layout/hProcess9"/>
  </dgm:cxnLst>
  <dgm:bg/>
  <dgm:whole/>
  <dgm:extLst>
    <a:ext uri="http://schemas.microsoft.com/office/drawing/2008/diagram">
      <dsp:dataModelExt xmlns:dsp="http://schemas.microsoft.com/office/drawing/2008/diagram" relId="rId14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D7FC1B0-69B0-4E52-8362-7E3270A51D50}">
      <dsp:nvSpPr>
        <dsp:cNvPr id="0" name=""/>
        <dsp:cNvSpPr/>
      </dsp:nvSpPr>
      <dsp:spPr>
        <a:xfrm>
          <a:off x="435054" y="0"/>
          <a:ext cx="4930616" cy="2609850"/>
        </a:xfrm>
        <a:prstGeom prst="rightArrow">
          <a:avLst/>
        </a:prstGeom>
        <a:solidFill>
          <a:schemeClr val="accent1">
            <a:tint val="4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3CCB9333-082A-47BF-A0E9-EC5219F9AA96}">
      <dsp:nvSpPr>
        <dsp:cNvPr id="0" name=""/>
        <dsp:cNvSpPr/>
      </dsp:nvSpPr>
      <dsp:spPr>
        <a:xfrm>
          <a:off x="495" y="782955"/>
          <a:ext cx="794484" cy="1043940"/>
        </a:xfrm>
        <a:prstGeom prst="roundRect">
          <a:avLst>
            <a:gd name="adj" fmla="val 10000"/>
          </a:avLst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r-Cyrl-BA" sz="8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Предсједница Комисије</a:t>
          </a:r>
          <a:endParaRPr lang="en-US" sz="8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23765" y="806225"/>
        <a:ext cx="747944" cy="997400"/>
      </dsp:txXfrm>
    </dsp:sp>
    <dsp:sp modelId="{3577803F-2B5B-45A3-A2AC-9118AFD8EA4D}">
      <dsp:nvSpPr>
        <dsp:cNvPr id="0" name=""/>
        <dsp:cNvSpPr/>
      </dsp:nvSpPr>
      <dsp:spPr>
        <a:xfrm>
          <a:off x="834703" y="782955"/>
          <a:ext cx="794484" cy="1043940"/>
        </a:xfrm>
        <a:prstGeom prst="roundRect">
          <a:avLst>
            <a:gd name="adj" fmla="val 10000"/>
          </a:avLst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r-Cyrl-BA" sz="8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Чланови Комисије</a:t>
          </a:r>
          <a:endParaRPr lang="en-US" sz="8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857973" y="806225"/>
        <a:ext cx="747944" cy="997400"/>
      </dsp:txXfrm>
    </dsp:sp>
    <dsp:sp modelId="{DDE36E77-9998-44E7-9DE4-22B519736F1F}">
      <dsp:nvSpPr>
        <dsp:cNvPr id="0" name=""/>
        <dsp:cNvSpPr/>
      </dsp:nvSpPr>
      <dsp:spPr>
        <a:xfrm>
          <a:off x="1668912" y="782955"/>
          <a:ext cx="794484" cy="1043940"/>
        </a:xfrm>
        <a:prstGeom prst="roundRect">
          <a:avLst>
            <a:gd name="adj" fmla="val 10000"/>
          </a:avLst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r-Cyrl-BA" sz="8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Извјестилац</a:t>
          </a:r>
          <a:endParaRPr lang="en-US" sz="8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1692182" y="806225"/>
        <a:ext cx="747944" cy="997400"/>
      </dsp:txXfrm>
    </dsp:sp>
    <dsp:sp modelId="{CE1D2E66-4F5B-4388-9B5C-A2263F8FF58F}">
      <dsp:nvSpPr>
        <dsp:cNvPr id="0" name=""/>
        <dsp:cNvSpPr/>
      </dsp:nvSpPr>
      <dsp:spPr>
        <a:xfrm>
          <a:off x="2503120" y="782955"/>
          <a:ext cx="794484" cy="1043940"/>
        </a:xfrm>
        <a:prstGeom prst="roundRect">
          <a:avLst>
            <a:gd name="adj" fmla="val 10000"/>
          </a:avLst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r-Cyrl-BA" sz="8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Сједница Комисије</a:t>
          </a:r>
          <a:endParaRPr lang="en-US" sz="8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2526390" y="806225"/>
        <a:ext cx="747944" cy="997400"/>
      </dsp:txXfrm>
    </dsp:sp>
    <dsp:sp modelId="{1C483CF0-5D03-4BA2-88E2-A1FCD353421B}">
      <dsp:nvSpPr>
        <dsp:cNvPr id="0" name=""/>
        <dsp:cNvSpPr/>
      </dsp:nvSpPr>
      <dsp:spPr>
        <a:xfrm>
          <a:off x="3337328" y="782955"/>
          <a:ext cx="794484" cy="1043940"/>
        </a:xfrm>
        <a:prstGeom prst="roundRect">
          <a:avLst>
            <a:gd name="adj" fmla="val 10000"/>
          </a:avLst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r-Cyrl-BA" sz="8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Извјестилац</a:t>
          </a:r>
          <a:endParaRPr lang="en-US" sz="8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3360598" y="806225"/>
        <a:ext cx="747944" cy="997400"/>
      </dsp:txXfrm>
    </dsp:sp>
    <dsp:sp modelId="{0924A8C8-C930-4CBA-8926-C943B18EAFF1}">
      <dsp:nvSpPr>
        <dsp:cNvPr id="0" name=""/>
        <dsp:cNvSpPr/>
      </dsp:nvSpPr>
      <dsp:spPr>
        <a:xfrm>
          <a:off x="4171537" y="782955"/>
          <a:ext cx="794484" cy="1043940"/>
        </a:xfrm>
        <a:prstGeom prst="roundRect">
          <a:avLst>
            <a:gd name="adj" fmla="val 10000"/>
          </a:avLst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r-Cyrl-BA" sz="8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Сједница Комисије</a:t>
          </a:r>
          <a:endParaRPr lang="en-US" sz="8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4194807" y="806225"/>
        <a:ext cx="747944" cy="997400"/>
      </dsp:txXfrm>
    </dsp:sp>
    <dsp:sp modelId="{D70B800B-46B6-4DF9-9111-7900385793FD}">
      <dsp:nvSpPr>
        <dsp:cNvPr id="0" name=""/>
        <dsp:cNvSpPr/>
      </dsp:nvSpPr>
      <dsp:spPr>
        <a:xfrm>
          <a:off x="5005745" y="782955"/>
          <a:ext cx="794484" cy="1043940"/>
        </a:xfrm>
        <a:prstGeom prst="roundRect">
          <a:avLst>
            <a:gd name="adj" fmla="val 10000"/>
          </a:avLst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sr-Cyrl-BA" sz="8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Одлука Комисије</a:t>
          </a:r>
          <a:endParaRPr lang="en-US" sz="800" kern="1200">
            <a:solidFill>
              <a:sysClr val="window" lastClr="FFFFFF"/>
            </a:solidFill>
            <a:latin typeface="Calibri"/>
            <a:ea typeface="+mn-ea"/>
            <a:cs typeface="+mn-cs"/>
          </a:endParaRPr>
        </a:p>
      </dsp:txBody>
      <dsp:txXfrm>
        <a:off x="5029015" y="806225"/>
        <a:ext cx="747944" cy="99740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hProcess9">
  <dgm:title val=""/>
  <dgm:desc val=""/>
  <dgm:catLst>
    <dgm:cat type="process" pri="5000"/>
    <dgm:cat type="convert" pri="13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CompostProcess">
    <dgm:varLst>
      <dgm:dir/>
      <dgm:resizeHandles val="exact"/>
    </dgm:varLst>
    <dgm:alg type="composite">
      <dgm:param type="horzAlign" val="ctr"/>
      <dgm:param type="vertAlign" val="mid"/>
    </dgm:alg>
    <dgm:shape xmlns:r="http://schemas.openxmlformats.org/officeDocument/2006/relationships" r:blip="">
      <dgm:adjLst/>
    </dgm:shape>
    <dgm:presOf/>
    <dgm:constrLst>
      <dgm:constr type="w" for="ch" forName="arrow" refType="w" fact="0.85"/>
      <dgm:constr type="h" for="ch" forName="arrow" refType="h"/>
      <dgm:constr type="ctrX" for="ch" forName="arrow" refType="w" fact="0.5"/>
      <dgm:constr type="ctrY" for="ch" forName="arrow" refType="h" fact="0.5"/>
      <dgm:constr type="w" for="ch" forName="linearProcess" refType="w"/>
      <dgm:constr type="h" for="ch" forName="linearProcess" refType="h" fact="0.4"/>
      <dgm:constr type="ctrX" for="ch" forName="linearProcess" refType="w" fact="0.5"/>
      <dgm:constr type="ctrY" for="ch" forName="linearProcess" refType="h" fact="0.5"/>
    </dgm:constrLst>
    <dgm:ruleLst/>
    <dgm:layoutNode name="arrow" styleLbl="bgShp">
      <dgm:alg type="sp"/>
      <dgm:choose name="Name0">
        <dgm:if name="Name1" func="var" arg="dir" op="equ" val="norm">
          <dgm:shape xmlns:r="http://schemas.openxmlformats.org/officeDocument/2006/relationships" type="rightArrow" r:blip="">
            <dgm:adjLst/>
          </dgm:shape>
        </dgm:if>
        <dgm:else name="Name2">
          <dgm:shape xmlns:r="http://schemas.openxmlformats.org/officeDocument/2006/relationships" type="leftArrow" r:blip="">
            <dgm:adjLst/>
          </dgm:shape>
        </dgm:else>
      </dgm:choose>
      <dgm:presOf/>
      <dgm:constrLst/>
      <dgm:ruleLst/>
    </dgm:layoutNode>
    <dgm:layoutNode name="linearProcess">
      <dgm:choose name="Name3">
        <dgm:if name="Name4" func="var" arg="dir" op="equ" val="norm">
          <dgm:alg type="lin"/>
        </dgm:if>
        <dgm:else name="Name5">
          <dgm:alg type="lin">
            <dgm:param type="linDir" val="fromR"/>
          </dgm:alg>
        </dgm:else>
      </dgm:choose>
      <dgm:shape xmlns:r="http://schemas.openxmlformats.org/officeDocument/2006/relationships" r:blip="">
        <dgm:adjLst/>
      </dgm:shape>
      <dgm:presOf/>
      <dgm:constrLst>
        <dgm:constr type="userA" for="ch" ptType="node" refType="w"/>
        <dgm:constr type="h" for="ch" ptType="node" refType="h"/>
        <dgm:constr type="w" for="ch" ptType="node" op="equ"/>
        <dgm:constr type="w" for="ch" forName="sibTrans" refType="w" fact="0.05"/>
        <dgm:constr type="primFontSz" for="ch" ptType="node" op="equ" val="65"/>
      </dgm:constrLst>
      <dgm:ruleLst/>
      <dgm:forEach name="Name6" axis="ch" ptType="node">
        <dgm:layoutNode name="textNode" styleLbl="node1">
          <dgm:varLst>
            <dgm:bulletEnabled val="1"/>
          </dgm:varLst>
          <dgm:alg type="tx"/>
          <dgm:shape xmlns:r="http://schemas.openxmlformats.org/officeDocument/2006/relationships" type="roundRect" r:blip="">
            <dgm:adjLst/>
          </dgm:shape>
          <dgm:presOf axis="desOrSelf" ptType="node"/>
          <dgm:constrLst>
            <dgm:constr type="userA"/>
            <dgm:constr type="w" refType="userA" fact="0.3"/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w" val="NaN" fact="1" max="NaN"/>
            <dgm:rule type="primFontSz" val="5" fact="NaN" max="NaN"/>
          </dgm:ruleLst>
        </dgm:layoutNode>
        <dgm:forEach name="Name7" axis="followSib" ptType="sibTrans" cnt="1">
          <dgm:layoutNode name="sibTrans">
            <dgm:alg type="sp"/>
            <dgm:shape xmlns:r="http://schemas.openxmlformats.org/officeDocument/2006/relationships" r:blip="">
              <dgm:adjLst/>
            </dgm:shape>
            <dgm:presOf/>
            <dgm:constrLst/>
            <dgm:ruleLst/>
          </dgm:layoutNode>
        </dgm:forEach>
      </dgm:forEach>
    </dgm:layoutNod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EA94675-13F4-42B9-8A04-67B4BA1C42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528</TotalTime>
  <Pages>1</Pages>
  <Words>4407</Words>
  <Characters>25126</Characters>
  <Application>Microsoft Office Word</Application>
  <DocSecurity>0</DocSecurity>
  <Lines>209</Lines>
  <Paragraphs>58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ИЗВЈЕШТАЈ О РАДУ ЗА 2023. ГОДИНУ</vt:lpstr>
    </vt:vector>
  </TitlesOfParts>
  <Company>Бања Лука, 2024. година</Company>
  <LinksUpToDate>false</LinksUpToDate>
  <CharactersWithSpaces>29475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ИЗВЈЕШТАЈ О РАДУ ЗА 2023. ГОДИНУ</dc:title>
  <dc:subject>РЕПУБЛИЧКА КОМИСИЈА ЗА УТВРЂИВАЊЕ СУКОБА ИНТЕРЕСА У ОРГАНИМА ВЛАСТИ РЕПУБЛИКЕ СРПСКЕ</dc:subject>
  <dc:creator>Korisnik</dc:creator>
  <cp:lastModifiedBy>Windows User</cp:lastModifiedBy>
  <cp:revision>29</cp:revision>
  <cp:lastPrinted>2024-06-13T09:20:00Z</cp:lastPrinted>
  <dcterms:created xsi:type="dcterms:W3CDTF">2024-04-11T08:53:00Z</dcterms:created>
  <dcterms:modified xsi:type="dcterms:W3CDTF">2024-06-27T09:13:00Z</dcterms:modified>
</cp:coreProperties>
</file>